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B28" w:rsidRPr="00B70935" w:rsidRDefault="007B0EFD" w:rsidP="00415B28">
      <w:pPr>
        <w:spacing w:line="280" w:lineRule="exact"/>
        <w:rPr>
          <w:rFonts w:ascii="Tahoma" w:hAnsi="Tahoma" w:cs="Tahoma"/>
          <w:spacing w:val="4"/>
          <w:sz w:val="18"/>
          <w:lang w:val="de-DE"/>
        </w:rPr>
      </w:pPr>
      <w:r w:rsidRPr="00B70935">
        <w:rPr>
          <w:rFonts w:ascii="Tahoma" w:hAnsi="Tahoma"/>
          <w:sz w:val="18"/>
          <w:lang w:val="de-DE"/>
        </w:rPr>
        <w:t>29 November 2018</w:t>
      </w:r>
    </w:p>
    <w:p w:rsidR="00415B28" w:rsidRPr="00B70935" w:rsidRDefault="00415B28" w:rsidP="00415B28">
      <w:pPr>
        <w:spacing w:line="280" w:lineRule="exact"/>
        <w:rPr>
          <w:rFonts w:ascii="Tahoma" w:hAnsi="Tahoma" w:cs="Tahoma"/>
          <w:spacing w:val="4"/>
          <w:sz w:val="18"/>
          <w:lang w:val="de-DE"/>
        </w:rPr>
      </w:pPr>
    </w:p>
    <w:p w:rsidR="00415B28" w:rsidRPr="00B70935" w:rsidRDefault="00415B28" w:rsidP="00415B28">
      <w:pPr>
        <w:spacing w:line="280" w:lineRule="exact"/>
        <w:rPr>
          <w:rFonts w:ascii="Tahoma" w:hAnsi="Tahoma" w:cs="Tahoma"/>
          <w:spacing w:val="4"/>
          <w:sz w:val="18"/>
          <w:lang w:val="de-DE"/>
        </w:rPr>
      </w:pPr>
      <w:r w:rsidRPr="00B70935">
        <w:rPr>
          <w:rFonts w:ascii="Tahoma" w:hAnsi="Tahoma"/>
          <w:sz w:val="18"/>
          <w:lang w:val="de-DE"/>
        </w:rPr>
        <w:t>STAHL CraneSystems GmbH</w:t>
      </w:r>
    </w:p>
    <w:p w:rsidR="00415B28" w:rsidRPr="00B70935" w:rsidRDefault="00415B28" w:rsidP="00415B28">
      <w:pPr>
        <w:spacing w:line="280" w:lineRule="exact"/>
        <w:rPr>
          <w:rFonts w:ascii="Tahoma" w:hAnsi="Tahoma" w:cs="Tahoma"/>
          <w:spacing w:val="4"/>
          <w:sz w:val="18"/>
          <w:lang w:val="de-DE"/>
        </w:rPr>
      </w:pPr>
      <w:r w:rsidRPr="00B70935">
        <w:rPr>
          <w:rFonts w:ascii="Tahoma" w:hAnsi="Tahoma"/>
          <w:sz w:val="18"/>
          <w:lang w:val="de-DE"/>
        </w:rPr>
        <w:t>Daimlerstraße 6</w:t>
      </w:r>
    </w:p>
    <w:p w:rsidR="00415B28" w:rsidRPr="0079497A" w:rsidRDefault="00415B28" w:rsidP="00415B28">
      <w:pPr>
        <w:tabs>
          <w:tab w:val="left" w:pos="708"/>
        </w:tabs>
        <w:spacing w:line="280" w:lineRule="exact"/>
        <w:rPr>
          <w:rFonts w:ascii="Tahoma" w:hAnsi="Tahoma" w:cs="Tahoma"/>
          <w:spacing w:val="4"/>
          <w:sz w:val="18"/>
        </w:rPr>
      </w:pPr>
      <w:r>
        <w:rPr>
          <w:rFonts w:ascii="Tahoma" w:hAnsi="Tahoma"/>
          <w:sz w:val="18"/>
        </w:rPr>
        <w:t>74653 Künzelsau</w:t>
      </w:r>
    </w:p>
    <w:p w:rsidR="00415B28" w:rsidRPr="0079497A" w:rsidRDefault="00415B28" w:rsidP="00415B28">
      <w:pPr>
        <w:tabs>
          <w:tab w:val="left" w:pos="708"/>
        </w:tabs>
        <w:spacing w:line="280" w:lineRule="exact"/>
        <w:rPr>
          <w:rFonts w:ascii="Tahoma" w:hAnsi="Tahoma" w:cs="Tahoma"/>
          <w:spacing w:val="4"/>
          <w:sz w:val="18"/>
        </w:rPr>
      </w:pPr>
    </w:p>
    <w:p w:rsidR="00771A3D" w:rsidRPr="00FB5FF6" w:rsidRDefault="00771A3D" w:rsidP="00771A3D">
      <w:pPr>
        <w:tabs>
          <w:tab w:val="left" w:pos="4253"/>
        </w:tabs>
        <w:spacing w:line="280" w:lineRule="exact"/>
        <w:rPr>
          <w:rFonts w:ascii="Tahoma" w:hAnsi="Tahoma"/>
          <w:spacing w:val="4"/>
          <w:sz w:val="18"/>
        </w:rPr>
      </w:pPr>
      <w:r>
        <w:rPr>
          <w:rFonts w:ascii="Tahoma" w:hAnsi="Tahoma"/>
          <w:sz w:val="18"/>
        </w:rPr>
        <w:t>Your contact for questions on the content:</w:t>
      </w:r>
      <w:r>
        <w:rPr>
          <w:rFonts w:ascii="Tahoma" w:hAnsi="Tahoma"/>
          <w:sz w:val="18"/>
        </w:rPr>
        <w:tab/>
      </w:r>
      <w:r>
        <w:rPr>
          <w:rFonts w:ascii="Tahoma" w:hAnsi="Tahoma"/>
          <w:sz w:val="18"/>
        </w:rPr>
        <w:tab/>
        <w:t xml:space="preserve">Author: </w:t>
      </w:r>
    </w:p>
    <w:p w:rsidR="00771A3D" w:rsidRPr="00B70935" w:rsidRDefault="00771A3D" w:rsidP="00771A3D">
      <w:pPr>
        <w:tabs>
          <w:tab w:val="left" w:pos="4253"/>
        </w:tabs>
        <w:spacing w:line="280" w:lineRule="exact"/>
        <w:rPr>
          <w:rFonts w:ascii="Tahoma" w:hAnsi="Tahoma"/>
          <w:spacing w:val="4"/>
          <w:sz w:val="18"/>
          <w:lang w:val="de-DE"/>
        </w:rPr>
      </w:pPr>
      <w:r w:rsidRPr="00B70935">
        <w:rPr>
          <w:rFonts w:ascii="Tahoma" w:hAnsi="Tahoma"/>
          <w:sz w:val="18"/>
          <w:lang w:val="de-DE"/>
        </w:rPr>
        <w:t>Heike Metzger</w:t>
      </w:r>
      <w:r w:rsidRPr="00B70935">
        <w:rPr>
          <w:rFonts w:ascii="Tahoma" w:hAnsi="Tahoma"/>
          <w:sz w:val="18"/>
          <w:lang w:val="de-DE"/>
        </w:rPr>
        <w:tab/>
        <w:t>Daniela Peuckert</w:t>
      </w:r>
    </w:p>
    <w:p w:rsidR="00771A3D" w:rsidRPr="00B70935" w:rsidRDefault="00771A3D" w:rsidP="00771A3D">
      <w:pPr>
        <w:tabs>
          <w:tab w:val="left" w:pos="4253"/>
        </w:tabs>
        <w:spacing w:line="280" w:lineRule="exact"/>
        <w:rPr>
          <w:rFonts w:ascii="Tahoma" w:hAnsi="Tahoma"/>
          <w:spacing w:val="4"/>
          <w:sz w:val="18"/>
          <w:lang w:val="de-DE"/>
        </w:rPr>
      </w:pPr>
      <w:r w:rsidRPr="00B70935">
        <w:rPr>
          <w:rFonts w:ascii="Tahoma" w:hAnsi="Tahoma"/>
          <w:sz w:val="18"/>
          <w:lang w:val="de-DE"/>
        </w:rPr>
        <w:t>Tel. +49 7940 128-2388</w:t>
      </w:r>
      <w:r w:rsidRPr="00B70935">
        <w:rPr>
          <w:rFonts w:ascii="Tahoma" w:hAnsi="Tahoma"/>
          <w:sz w:val="18"/>
          <w:lang w:val="de-DE"/>
        </w:rPr>
        <w:tab/>
        <w:t>VISUELL Studio für Kommunikation</w:t>
      </w:r>
    </w:p>
    <w:p w:rsidR="00771A3D" w:rsidRPr="00FB5FF6" w:rsidRDefault="00771A3D" w:rsidP="00771A3D">
      <w:pPr>
        <w:tabs>
          <w:tab w:val="left" w:pos="4253"/>
        </w:tabs>
        <w:spacing w:line="280" w:lineRule="exact"/>
        <w:rPr>
          <w:rFonts w:ascii="Tahoma" w:hAnsi="Tahoma"/>
          <w:spacing w:val="4"/>
          <w:sz w:val="18"/>
        </w:rPr>
      </w:pPr>
      <w:r>
        <w:rPr>
          <w:rFonts w:ascii="Tahoma" w:hAnsi="Tahoma"/>
          <w:sz w:val="18"/>
        </w:rPr>
        <w:t>Fax +49 7940 128-2300</w:t>
      </w:r>
      <w:r>
        <w:rPr>
          <w:rFonts w:ascii="Tahoma" w:hAnsi="Tahoma"/>
          <w:sz w:val="18"/>
        </w:rPr>
        <w:tab/>
      </w:r>
      <w:r>
        <w:rPr>
          <w:rFonts w:ascii="Tahoma" w:hAnsi="Tahoma"/>
          <w:sz w:val="18"/>
        </w:rPr>
        <w:tab/>
        <w:t>Tel. +49 711 64868-0</w:t>
      </w:r>
    </w:p>
    <w:p w:rsidR="00771A3D" w:rsidRPr="00FB5FF6" w:rsidRDefault="0008740C" w:rsidP="00771A3D">
      <w:pPr>
        <w:tabs>
          <w:tab w:val="left" w:pos="4253"/>
        </w:tabs>
        <w:spacing w:line="280" w:lineRule="exact"/>
        <w:rPr>
          <w:rFonts w:ascii="Tahoma" w:hAnsi="Tahoma"/>
          <w:spacing w:val="4"/>
          <w:sz w:val="18"/>
        </w:rPr>
      </w:pPr>
      <w:hyperlink r:id="rId7" w:history="1">
        <w:r w:rsidR="00A52CBA">
          <w:rPr>
            <w:rFonts w:ascii="Tahoma" w:hAnsi="Tahoma"/>
            <w:sz w:val="18"/>
          </w:rPr>
          <w:t>heike.metzger@stahlcranes.com</w:t>
        </w:r>
      </w:hyperlink>
      <w:r w:rsidR="00A52CBA">
        <w:rPr>
          <w:rFonts w:ascii="Tahoma" w:hAnsi="Tahoma"/>
          <w:sz w:val="18"/>
        </w:rPr>
        <w:t xml:space="preserve"> </w:t>
      </w:r>
      <w:r w:rsidR="00A52CBA">
        <w:rPr>
          <w:rFonts w:ascii="Tahoma" w:hAnsi="Tahoma"/>
          <w:sz w:val="18"/>
        </w:rPr>
        <w:tab/>
        <w:t>daniela.peuckert@visuell.de</w:t>
      </w:r>
      <w:r w:rsidR="00A52CBA">
        <w:rPr>
          <w:rFonts w:ascii="Tahoma" w:hAnsi="Tahoma"/>
          <w:sz w:val="18"/>
        </w:rPr>
        <w:tab/>
      </w:r>
    </w:p>
    <w:p w:rsidR="00771A3D" w:rsidRPr="00FB5FF6" w:rsidRDefault="0008740C" w:rsidP="00771A3D">
      <w:pPr>
        <w:tabs>
          <w:tab w:val="left" w:pos="708"/>
          <w:tab w:val="left" w:pos="4253"/>
        </w:tabs>
        <w:spacing w:line="280" w:lineRule="exact"/>
        <w:rPr>
          <w:rFonts w:ascii="Tahoma" w:hAnsi="Tahoma"/>
          <w:spacing w:val="4"/>
          <w:sz w:val="18"/>
        </w:rPr>
      </w:pPr>
      <w:hyperlink r:id="rId8" w:history="1">
        <w:r w:rsidR="00A52CBA">
          <w:rPr>
            <w:rFonts w:ascii="Tahoma" w:hAnsi="Tahoma"/>
            <w:sz w:val="18"/>
          </w:rPr>
          <w:t>www.stahlcranes.com</w:t>
        </w:r>
      </w:hyperlink>
      <w:r w:rsidR="00A52CBA">
        <w:tab/>
      </w:r>
      <w:r w:rsidR="00A52CBA">
        <w:tab/>
      </w:r>
      <w:r w:rsidR="00A52CBA">
        <w:tab/>
      </w:r>
    </w:p>
    <w:p w:rsidR="00415B28" w:rsidRPr="00841AB7" w:rsidRDefault="00415B28" w:rsidP="00415B28">
      <w:pPr>
        <w:tabs>
          <w:tab w:val="left" w:pos="708"/>
        </w:tabs>
        <w:spacing w:line="280" w:lineRule="exact"/>
        <w:rPr>
          <w:rFonts w:ascii="Tahoma" w:hAnsi="Tahoma" w:cs="Tahoma"/>
          <w:spacing w:val="8"/>
        </w:rPr>
      </w:pPr>
    </w:p>
    <w:p w:rsidR="00415B28" w:rsidRDefault="00415B28" w:rsidP="00415B28">
      <w:pPr>
        <w:autoSpaceDE w:val="0"/>
        <w:autoSpaceDN w:val="0"/>
        <w:adjustRightInd w:val="0"/>
        <w:spacing w:line="280" w:lineRule="exact"/>
        <w:ind w:right="2975"/>
        <w:jc w:val="both"/>
        <w:rPr>
          <w:rFonts w:ascii="Tahoma" w:hAnsi="Tahoma" w:cs="Tahoma"/>
          <w:b/>
          <w:bCs/>
          <w:lang w:eastAsia="en-US"/>
        </w:rPr>
      </w:pPr>
    </w:p>
    <w:p w:rsidR="00415B28" w:rsidRDefault="00415B28" w:rsidP="00415B28">
      <w:pPr>
        <w:autoSpaceDE w:val="0"/>
        <w:autoSpaceDN w:val="0"/>
        <w:adjustRightInd w:val="0"/>
        <w:spacing w:line="280" w:lineRule="exact"/>
        <w:ind w:right="2975"/>
        <w:jc w:val="both"/>
        <w:rPr>
          <w:rFonts w:ascii="Tahoma" w:hAnsi="Tahoma" w:cs="Tahoma"/>
          <w:b/>
          <w:bCs/>
          <w:lang w:eastAsia="en-US"/>
        </w:rPr>
      </w:pPr>
    </w:p>
    <w:p w:rsidR="00415B28" w:rsidRDefault="00CF07CA" w:rsidP="00415B28">
      <w:pPr>
        <w:pStyle w:val="PITitel"/>
      </w:pPr>
      <w:r>
        <w:t>Strong giant on delicate assignment</w:t>
      </w:r>
    </w:p>
    <w:p w:rsidR="00415B28" w:rsidRDefault="007B0EFD" w:rsidP="00415B28">
      <w:pPr>
        <w:pStyle w:val="PIZwischentitel"/>
      </w:pPr>
      <w:r>
        <w:t xml:space="preserve">Hoists from STAHL CraneSystems help with dismantling logistics at Philippsburg nuclear power </w:t>
      </w:r>
      <w:r w:rsidR="0066279F">
        <w:t>plant</w:t>
      </w:r>
    </w:p>
    <w:p w:rsidR="007B0EFD" w:rsidRDefault="007B0EFD" w:rsidP="00415B28">
      <w:pPr>
        <w:pStyle w:val="PIZwischentitel"/>
      </w:pPr>
    </w:p>
    <w:p w:rsidR="00385B37" w:rsidRDefault="007B0EFD" w:rsidP="009C3001">
      <w:pPr>
        <w:pStyle w:val="PICopytext"/>
        <w:rPr>
          <w:b/>
          <w:bCs/>
        </w:rPr>
      </w:pPr>
      <w:r>
        <w:rPr>
          <w:b/>
          <w:bCs/>
        </w:rPr>
        <w:t>With the 13th amendment of the Atomic Energy Act in the summer of 2011, it was decided that Germany would move away from use of nuclear power as a source of energy. All nuclear power stations in Germany are to be decommissioned by the end of 2022. The shutdown and subsequent dismantling present a logistical challenge to the operators. Ton</w:t>
      </w:r>
      <w:r w:rsidR="0066279F">
        <w:rPr>
          <w:b/>
          <w:bCs/>
        </w:rPr>
        <w:t>ne</w:t>
      </w:r>
      <w:r>
        <w:rPr>
          <w:b/>
          <w:bCs/>
        </w:rPr>
        <w:t>s and ton</w:t>
      </w:r>
      <w:r w:rsidR="0066279F">
        <w:rPr>
          <w:b/>
          <w:bCs/>
        </w:rPr>
        <w:t>nes</w:t>
      </w:r>
      <w:r>
        <w:rPr>
          <w:b/>
          <w:bCs/>
        </w:rPr>
        <w:t xml:space="preserve"> of material have to be removed and dismantled, relocated and moved. Strong technology from STAHL CraneSystems is also being used in Philippsburg</w:t>
      </w:r>
      <w:r w:rsidR="0066279F">
        <w:rPr>
          <w:b/>
          <w:bCs/>
        </w:rPr>
        <w:t xml:space="preserve"> for this</w:t>
      </w:r>
      <w:r>
        <w:rPr>
          <w:b/>
          <w:bCs/>
        </w:rPr>
        <w:t>.</w:t>
      </w:r>
    </w:p>
    <w:p w:rsidR="007B0EFD" w:rsidRDefault="007B0EFD" w:rsidP="009C3001">
      <w:pPr>
        <w:pStyle w:val="PICopytext"/>
        <w:rPr>
          <w:b/>
          <w:bCs/>
        </w:rPr>
      </w:pPr>
    </w:p>
    <w:p w:rsidR="007B0EFD" w:rsidRPr="007B0EFD" w:rsidRDefault="007B0EFD" w:rsidP="007B0EFD">
      <w:pPr>
        <w:pStyle w:val="PICopytext"/>
        <w:rPr>
          <w:bCs/>
        </w:rPr>
      </w:pPr>
      <w:r>
        <w:t xml:space="preserve">The Philippsburg nuclear power plant (NPP) operated by EnBW is located on the right bank of the Rhine at river kilometre 389. The boiling water reactor in Unit 1 of the nuclear power plant (NPP 1) was, after 32 years of operation, one of the first eight reactors to be taken from the grid in the course of the energy turnaround in 2011. In May 2017, after completion of the approval process, dismantling of this plant began. The pressurised water reactor in Unit 2 (NPP 2) is also approaching the end of its operating life and will be shut down by the end of 2019 at the latest. </w:t>
      </w:r>
    </w:p>
    <w:p w:rsidR="007B0EFD" w:rsidRPr="007B0EFD" w:rsidRDefault="007B0EFD" w:rsidP="007B0EFD">
      <w:pPr>
        <w:pStyle w:val="PICopytext"/>
        <w:rPr>
          <w:bCs/>
        </w:rPr>
      </w:pPr>
    </w:p>
    <w:p w:rsidR="007B0EFD" w:rsidRPr="007B0EFD" w:rsidRDefault="007B0EFD" w:rsidP="007B0EFD">
      <w:pPr>
        <w:pStyle w:val="PICopytext"/>
        <w:rPr>
          <w:bCs/>
        </w:rPr>
      </w:pPr>
      <w:r>
        <w:t>The highly radioactive spent fuel elements of the two reactors have been stored in suitable containers in the interim storage facility of the NPP since 2007 and are not affected by the dismantlement. Of the total mass of an EnBW nuclear power plant, up to 98% are conventional reusable and raw materials and 1-3% are low to medium-level radioactive residues. The total mass of the nuclear power plant NPP 1 is approximately 398,000 tons, that of NPP 2 approximately 783,000 tons. EnBW is putting a special dismantling infrastructure in place to enable efficient handling of these masses: a residue processing centre (RPC) for the treatment of residues and a waste storage facility (WSF) in which the radioactive waste will be stored until the permanent disposal site “Schacht Konrad”</w:t>
      </w:r>
      <w:r w:rsidR="0066279F">
        <w:t xml:space="preserve"> near Salzgitter</w:t>
      </w:r>
      <w:r>
        <w:t xml:space="preserve"> is commissioned are being erected on the premises of the nuclear power station.</w:t>
      </w:r>
    </w:p>
    <w:p w:rsidR="007B0EFD" w:rsidRPr="007B0EFD" w:rsidRDefault="007B0EFD" w:rsidP="007B0EFD">
      <w:pPr>
        <w:pStyle w:val="PICopytext"/>
        <w:rPr>
          <w:bCs/>
        </w:rPr>
      </w:pPr>
    </w:p>
    <w:p w:rsidR="007B0EFD" w:rsidRPr="007B0EFD" w:rsidRDefault="007B0EFD" w:rsidP="007B0EFD">
      <w:pPr>
        <w:pStyle w:val="PICopytext"/>
        <w:rPr>
          <w:bCs/>
        </w:rPr>
      </w:pPr>
      <w:r>
        <w:lastRenderedPageBreak/>
        <w:t xml:space="preserve">In January 2017, EnBW contracted Innokran GmbH, a certified partner of STAHL CraneSystems, to install three crane systems in the Philippsburg residual waste processing centre and waste storage facility.  “We completed our first job in the power plant sector back in 2012 and have continuously expanded our experience in this field,” explains Christoph Fischer, Managing Director of Innokran. </w:t>
      </w:r>
    </w:p>
    <w:p w:rsidR="007B0EFD" w:rsidRPr="007B0EFD" w:rsidRDefault="007B0EFD" w:rsidP="007B0EFD">
      <w:pPr>
        <w:pStyle w:val="PICopytext"/>
        <w:rPr>
          <w:bCs/>
        </w:rPr>
      </w:pPr>
    </w:p>
    <w:p w:rsidR="007B0EFD" w:rsidRPr="007B0EFD" w:rsidRDefault="007B0EFD" w:rsidP="007B0EFD">
      <w:pPr>
        <w:pStyle w:val="PICopytext"/>
        <w:rPr>
          <w:bCs/>
        </w:rPr>
      </w:pPr>
      <w:r>
        <w:t xml:space="preserve">A frequency-controlled SHWF 8 winch from STAHL CraneSystems with a lifting capacity of 32 tonnes is being used in the RPC on a double girder overhead travelling crane with a span of 20 metres. The SHW 8 winch from STAHL CraneSystems is based on the tried-and-tested SH wire rope hoist programme and is designed for the high-load bracket up to 160,000 kg. Thanks to its robust and low-maintenance design, it is ideally suited to everyday work. The modular assembly of the winch enables various designs and trolley variants, opening up a wide range of possible applications and solutions tailored to specific requirements. The SHWF 8 winch in Philippsburg has a lifting speed range from 0 to 4 m/min. and is continuously variable. In addition, an auxiliary SHF 50 hoist with a lifting capacity of 5 tonnes has also been installed. The power supply lines for the hoists each run protected in an energy chain. When the load moves downwards, the generator-generated energy is converted into heat by the braking resistance and can be released into the environment by convection. In addition, the special safety standards applicable in nuclear technology require redundant implementation of brakes and measuring systems. Some components, such as the switch cabinet, are made of corrosion-free stainless steel for easier cleaning; a paint coating is not required. </w:t>
      </w:r>
    </w:p>
    <w:p w:rsidR="007B0EFD" w:rsidRPr="007B0EFD" w:rsidRDefault="007B0EFD" w:rsidP="007B0EFD">
      <w:pPr>
        <w:pStyle w:val="PICopytext"/>
        <w:rPr>
          <w:bCs/>
        </w:rPr>
      </w:pPr>
    </w:p>
    <w:p w:rsidR="007B0EFD" w:rsidRPr="007B0EFD" w:rsidRDefault="007B0EFD" w:rsidP="007B0EFD">
      <w:pPr>
        <w:pStyle w:val="PICopytext"/>
        <w:rPr>
          <w:bCs/>
        </w:rPr>
      </w:pPr>
      <w:r>
        <w:t xml:space="preserve">“The biggest challenge with such a plant is the complete documentation of all work processes </w:t>
      </w:r>
      <w:r w:rsidR="006A12E5">
        <w:t>–</w:t>
      </w:r>
      <w:r>
        <w:t xml:space="preserve"> also those of supplier companies. EnBW attaches great importance to this,” says Christoph Fischer. For example, all steel components must be marked with material stamps to ensure traceability. After the preliminary test has been carried out, the components are joined according to a welding plan. Before painting, all material stamps are compared and the execution of the welds, dimensional accuracy and completeness are inspected by external inspectors.</w:t>
      </w:r>
    </w:p>
    <w:p w:rsidR="007B0EFD" w:rsidRPr="007B0EFD" w:rsidRDefault="007B0EFD" w:rsidP="007B0EFD">
      <w:pPr>
        <w:pStyle w:val="PICopytext"/>
        <w:rPr>
          <w:bCs/>
        </w:rPr>
      </w:pPr>
    </w:p>
    <w:p w:rsidR="007B0EFD" w:rsidRPr="007B0EFD" w:rsidRDefault="007B0EFD" w:rsidP="007B0EFD">
      <w:pPr>
        <w:pStyle w:val="PICopytext"/>
        <w:rPr>
          <w:bCs/>
        </w:rPr>
      </w:pPr>
      <w:r>
        <w:t>EnBW is also constructing a residue processing centre and waste storage facility in a similar manner at its Neckarwestheim site. Three Innokran crane systems will also be used there.</w:t>
      </w:r>
    </w:p>
    <w:p w:rsidR="007B0EFD" w:rsidRPr="007B0EFD" w:rsidRDefault="007B0EFD" w:rsidP="007B0EFD">
      <w:pPr>
        <w:pStyle w:val="PICopytext"/>
        <w:rPr>
          <w:bCs/>
        </w:rPr>
      </w:pPr>
    </w:p>
    <w:p w:rsidR="003E52E8" w:rsidRPr="002076E5" w:rsidRDefault="007B0EFD" w:rsidP="007B0EFD">
      <w:pPr>
        <w:pStyle w:val="PICopytext"/>
        <w:rPr>
          <w:i/>
        </w:rPr>
      </w:pPr>
      <w:r>
        <w:rPr>
          <w:bCs/>
          <w:i/>
        </w:rPr>
        <w:t>Characters: 4,5</w:t>
      </w:r>
      <w:r w:rsidR="00D46158">
        <w:rPr>
          <w:bCs/>
          <w:i/>
        </w:rPr>
        <w:t>79</w:t>
      </w:r>
      <w:r>
        <w:rPr>
          <w:bCs/>
          <w:i/>
        </w:rPr>
        <w:t xml:space="preserve"> (incl. blanks)</w:t>
      </w:r>
    </w:p>
    <w:p w:rsidR="003E52E8" w:rsidRDefault="003E52E8" w:rsidP="00415B28">
      <w:pPr>
        <w:pStyle w:val="PICopytext"/>
      </w:pPr>
    </w:p>
    <w:p w:rsidR="007B0EFD" w:rsidRDefault="007B0EFD" w:rsidP="00415B28">
      <w:pPr>
        <w:pStyle w:val="PICopytext"/>
      </w:pPr>
    </w:p>
    <w:p w:rsidR="007B0EFD" w:rsidRDefault="007B0EFD" w:rsidP="00415B28">
      <w:pPr>
        <w:pStyle w:val="PICopytext"/>
      </w:pPr>
    </w:p>
    <w:p w:rsidR="006A12E5" w:rsidRDefault="006A12E5" w:rsidP="00415B28">
      <w:pPr>
        <w:pStyle w:val="PICopytext"/>
      </w:pPr>
    </w:p>
    <w:p w:rsidR="006A12E5" w:rsidRDefault="006A12E5" w:rsidP="00415B28">
      <w:pPr>
        <w:pStyle w:val="PICopytext"/>
      </w:pPr>
    </w:p>
    <w:p w:rsidR="007B0EFD" w:rsidRDefault="007B0EFD" w:rsidP="00415B28">
      <w:pPr>
        <w:pStyle w:val="PICopytext"/>
      </w:pPr>
    </w:p>
    <w:p w:rsidR="007B0EFD" w:rsidRDefault="007B0EFD" w:rsidP="00415B28">
      <w:pPr>
        <w:pStyle w:val="PICopytext"/>
      </w:pPr>
    </w:p>
    <w:p w:rsidR="00B15E78" w:rsidRDefault="00B15E78" w:rsidP="00415B28">
      <w:pPr>
        <w:pStyle w:val="PICopytext"/>
      </w:pPr>
    </w:p>
    <w:p w:rsidR="00B15E78" w:rsidRDefault="00B15E78" w:rsidP="00415B28">
      <w:pPr>
        <w:pStyle w:val="PICopytext"/>
      </w:pPr>
      <w:bookmarkStart w:id="0" w:name="_GoBack"/>
      <w:bookmarkEnd w:id="0"/>
    </w:p>
    <w:p w:rsidR="007B0EFD" w:rsidRDefault="007B0EFD" w:rsidP="00415B28">
      <w:pPr>
        <w:pStyle w:val="PICopytext"/>
      </w:pPr>
    </w:p>
    <w:p w:rsidR="007B0EFD" w:rsidRDefault="007B0EFD" w:rsidP="00415B28">
      <w:pPr>
        <w:pStyle w:val="PICopytext"/>
      </w:pPr>
    </w:p>
    <w:p w:rsidR="00415B28" w:rsidRDefault="00415B28" w:rsidP="00415B28">
      <w:pPr>
        <w:pStyle w:val="PICopytext"/>
        <w:rPr>
          <w:b/>
        </w:rPr>
      </w:pPr>
      <w:r>
        <w:rPr>
          <w:b/>
        </w:rPr>
        <w:lastRenderedPageBreak/>
        <w:t>Photos:</w:t>
      </w:r>
    </w:p>
    <w:p w:rsidR="007B0EFD" w:rsidRDefault="007B0EFD" w:rsidP="007B0EFD">
      <w:pPr>
        <w:pStyle w:val="PICopytext"/>
        <w:rPr>
          <w:noProof/>
        </w:rPr>
      </w:pPr>
      <w:r>
        <w:rPr>
          <w:noProof/>
          <w:lang w:val="de-DE" w:eastAsia="de-DE"/>
        </w:rPr>
        <w:drawing>
          <wp:anchor distT="0" distB="0" distL="114300" distR="114300" simplePos="0" relativeHeight="251676672" behindDoc="0" locked="0" layoutInCell="1" allowOverlap="1" wp14:anchorId="79D06B64" wp14:editId="61E42D9D">
            <wp:simplePos x="0" y="0"/>
            <wp:positionH relativeFrom="margin">
              <wp:posOffset>13662</wp:posOffset>
            </wp:positionH>
            <wp:positionV relativeFrom="margin">
              <wp:posOffset>232738</wp:posOffset>
            </wp:positionV>
            <wp:extent cx="1979930" cy="1316990"/>
            <wp:effectExtent l="0" t="0" r="1270" b="3810"/>
            <wp:wrapSquare wrapText="bothSides"/>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930" cy="1316990"/>
                    </a:xfrm>
                    <a:prstGeom prst="rect">
                      <a:avLst/>
                    </a:prstGeom>
                  </pic:spPr>
                </pic:pic>
              </a:graphicData>
            </a:graphic>
            <wp14:sizeRelH relativeFrom="page">
              <wp14:pctWidth>0</wp14:pctWidth>
            </wp14:sizeRelH>
            <wp14:sizeRelV relativeFrom="page">
              <wp14:pctHeight>0</wp14:pctHeight>
            </wp14:sizeRelV>
          </wp:anchor>
        </w:drawing>
      </w:r>
      <w:r>
        <w:t>The Philippsburg nuclear power</w:t>
      </w:r>
      <w:r w:rsidR="006A12E5">
        <w:t xml:space="preserve"> plant</w:t>
      </w:r>
    </w:p>
    <w:p w:rsidR="003624AB" w:rsidRDefault="007B0EFD" w:rsidP="009F2A89">
      <w:pPr>
        <w:pStyle w:val="PICopytext"/>
        <w:jc w:val="left"/>
      </w:pPr>
      <w:r>
        <w:t>(Photo credit: EnBW)</w:t>
      </w: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755776" w:rsidRDefault="003624AB" w:rsidP="009F2A89">
      <w:pPr>
        <w:pStyle w:val="PICopytext"/>
        <w:jc w:val="left"/>
      </w:pPr>
      <w:r>
        <w:rPr>
          <w:noProof/>
          <w:lang w:val="de-DE" w:eastAsia="de-DE"/>
        </w:rPr>
        <w:drawing>
          <wp:anchor distT="0" distB="0" distL="114300" distR="114300" simplePos="0" relativeHeight="251674624" behindDoc="0" locked="0" layoutInCell="1" allowOverlap="1" wp14:anchorId="1D40D64D" wp14:editId="637F0AEE">
            <wp:simplePos x="0" y="0"/>
            <wp:positionH relativeFrom="margin">
              <wp:posOffset>20320</wp:posOffset>
            </wp:positionH>
            <wp:positionV relativeFrom="margin">
              <wp:posOffset>1694320</wp:posOffset>
            </wp:positionV>
            <wp:extent cx="1979930" cy="1219835"/>
            <wp:effectExtent l="0" t="0" r="1270" b="0"/>
            <wp:wrapSquare wrapText="bothSides"/>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9930" cy="1219835"/>
                    </a:xfrm>
                    <a:prstGeom prst="rect">
                      <a:avLst/>
                    </a:prstGeom>
                  </pic:spPr>
                </pic:pic>
              </a:graphicData>
            </a:graphic>
            <wp14:sizeRelH relativeFrom="page">
              <wp14:pctWidth>0</wp14:pctWidth>
            </wp14:sizeRelH>
            <wp14:sizeRelV relativeFrom="page">
              <wp14:pctHeight>0</wp14:pctHeight>
            </wp14:sizeRelV>
          </wp:anchor>
        </w:drawing>
      </w:r>
      <w:r>
        <w:t>The Philippsburg nuclear power</w:t>
      </w:r>
      <w:r w:rsidR="006A12E5">
        <w:t xml:space="preserve"> plant</w:t>
      </w:r>
      <w:r>
        <w:t xml:space="preserve"> with residue processing centre (RPC), where the SHWF 8 winch from STAHL CraneSystems works.</w:t>
      </w:r>
    </w:p>
    <w:p w:rsidR="00755776" w:rsidRDefault="00755776" w:rsidP="009F2A89">
      <w:pPr>
        <w:pStyle w:val="PICopytext"/>
        <w:jc w:val="left"/>
      </w:pPr>
    </w:p>
    <w:p w:rsidR="00755776" w:rsidRDefault="00755776" w:rsidP="009F2A89">
      <w:pPr>
        <w:pStyle w:val="PICopytext"/>
        <w:jc w:val="left"/>
      </w:pPr>
    </w:p>
    <w:p w:rsidR="00755776" w:rsidRDefault="00755776" w:rsidP="009F2A89">
      <w:pPr>
        <w:pStyle w:val="PICopytext"/>
        <w:jc w:val="left"/>
      </w:pPr>
    </w:p>
    <w:p w:rsidR="00755776" w:rsidRDefault="00755776" w:rsidP="009F2A89">
      <w:pPr>
        <w:pStyle w:val="PICopytext"/>
        <w:jc w:val="left"/>
      </w:pPr>
    </w:p>
    <w:p w:rsidR="006138A6" w:rsidRPr="003C536B" w:rsidRDefault="003624AB" w:rsidP="009F2A89">
      <w:pPr>
        <w:pStyle w:val="PICopytext"/>
        <w:jc w:val="left"/>
        <w:rPr>
          <w:color w:val="000000" w:themeColor="text1"/>
        </w:rPr>
      </w:pPr>
      <w:r>
        <w:rPr>
          <w:noProof/>
          <w:color w:val="000000" w:themeColor="text1"/>
          <w:lang w:val="de-DE" w:eastAsia="de-DE"/>
        </w:rPr>
        <w:drawing>
          <wp:anchor distT="0" distB="0" distL="114300" distR="114300" simplePos="0" relativeHeight="251662336" behindDoc="0" locked="0" layoutInCell="1" allowOverlap="1" wp14:anchorId="3E558705" wp14:editId="69E407AC">
            <wp:simplePos x="0" y="0"/>
            <wp:positionH relativeFrom="margin">
              <wp:posOffset>17780</wp:posOffset>
            </wp:positionH>
            <wp:positionV relativeFrom="margin">
              <wp:posOffset>3068320</wp:posOffset>
            </wp:positionV>
            <wp:extent cx="1980000" cy="1321200"/>
            <wp:effectExtent l="0" t="0" r="1270" b="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The power supply lines for the 32 t SHWF 8 winch and the auxiliary 5 t winch each run protected in an energy chain.</w:t>
      </w:r>
    </w:p>
    <w:p w:rsidR="006138A6" w:rsidRDefault="006138A6" w:rsidP="009F2A89">
      <w:pPr>
        <w:pStyle w:val="PICopytext"/>
        <w:jc w:val="left"/>
      </w:pPr>
    </w:p>
    <w:p w:rsidR="006138A6" w:rsidRDefault="006138A6" w:rsidP="009F2A89">
      <w:pPr>
        <w:pStyle w:val="PICopytext"/>
        <w:jc w:val="left"/>
      </w:pPr>
    </w:p>
    <w:p w:rsidR="006138A6" w:rsidRDefault="006138A6" w:rsidP="009F2A89">
      <w:pPr>
        <w:pStyle w:val="PICopytext"/>
        <w:jc w:val="left"/>
      </w:pPr>
    </w:p>
    <w:p w:rsidR="00E64367" w:rsidRDefault="00E64367" w:rsidP="009F2A89">
      <w:pPr>
        <w:pStyle w:val="PICopytext"/>
        <w:jc w:val="left"/>
      </w:pPr>
    </w:p>
    <w:p w:rsidR="00E64367" w:rsidRDefault="00E64367" w:rsidP="009F2A89">
      <w:pPr>
        <w:pStyle w:val="PICopytext"/>
        <w:jc w:val="left"/>
      </w:pPr>
    </w:p>
    <w:p w:rsidR="006138A6" w:rsidRPr="003C536B" w:rsidRDefault="003624AB" w:rsidP="009F2A89">
      <w:pPr>
        <w:pStyle w:val="PICopytext"/>
        <w:jc w:val="left"/>
        <w:rPr>
          <w:color w:val="000000" w:themeColor="text1"/>
        </w:rPr>
      </w:pPr>
      <w:r>
        <w:rPr>
          <w:noProof/>
          <w:color w:val="000000" w:themeColor="text1"/>
          <w:lang w:val="de-DE" w:eastAsia="de-DE"/>
        </w:rPr>
        <w:drawing>
          <wp:anchor distT="0" distB="0" distL="114300" distR="114300" simplePos="0" relativeHeight="251664384" behindDoc="0" locked="0" layoutInCell="1" allowOverlap="1" wp14:anchorId="74107D09" wp14:editId="610BDD7D">
            <wp:simplePos x="0" y="0"/>
            <wp:positionH relativeFrom="margin">
              <wp:posOffset>20320</wp:posOffset>
            </wp:positionH>
            <wp:positionV relativeFrom="margin">
              <wp:posOffset>4551680</wp:posOffset>
            </wp:positionV>
            <wp:extent cx="1979930" cy="1353185"/>
            <wp:effectExtent l="0" t="0" r="127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9930" cy="135318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The second hoist brake is an additional double-shoe brake according to DIN 15435 with external brake spring.</w:t>
      </w:r>
    </w:p>
    <w:p w:rsidR="006138A6" w:rsidRPr="003C536B" w:rsidRDefault="00755776" w:rsidP="009F2A89">
      <w:pPr>
        <w:pStyle w:val="PICopytext"/>
        <w:jc w:val="left"/>
        <w:rPr>
          <w:color w:val="000000" w:themeColor="text1"/>
        </w:rPr>
      </w:pPr>
      <w:r>
        <w:rPr>
          <w:color w:val="000000" w:themeColor="text1"/>
        </w:rPr>
        <w:t xml:space="preserve"> </w:t>
      </w:r>
    </w:p>
    <w:p w:rsidR="006138A6" w:rsidRDefault="006138A6" w:rsidP="009F2A89">
      <w:pPr>
        <w:pStyle w:val="PICopytext"/>
        <w:jc w:val="left"/>
      </w:pPr>
    </w:p>
    <w:p w:rsidR="006138A6" w:rsidRDefault="006138A6" w:rsidP="009F2A89">
      <w:pPr>
        <w:pStyle w:val="PICopytext"/>
        <w:jc w:val="left"/>
      </w:pPr>
    </w:p>
    <w:p w:rsidR="00755776" w:rsidRDefault="00755776" w:rsidP="009F2A89">
      <w:pPr>
        <w:pStyle w:val="PICopytext"/>
        <w:jc w:val="left"/>
      </w:pPr>
    </w:p>
    <w:p w:rsidR="006138A6" w:rsidRDefault="006138A6"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3624AB" w:rsidRDefault="003624AB" w:rsidP="009F2A89">
      <w:pPr>
        <w:pStyle w:val="PICopytext"/>
        <w:jc w:val="left"/>
      </w:pPr>
    </w:p>
    <w:p w:rsidR="00755776" w:rsidRDefault="00755776" w:rsidP="009F2A89">
      <w:pPr>
        <w:pStyle w:val="PICopytext"/>
        <w:jc w:val="left"/>
      </w:pPr>
    </w:p>
    <w:p w:rsidR="007F6F3D" w:rsidRDefault="007B0EFD" w:rsidP="009F2A89">
      <w:pPr>
        <w:pStyle w:val="PICopytext"/>
        <w:jc w:val="left"/>
      </w:pPr>
      <w:r>
        <w:rPr>
          <w:color w:val="000000" w:themeColor="text1"/>
        </w:rPr>
        <w:lastRenderedPageBreak/>
        <w:t>The switch cabinet is made of corrosion-free stainless steel, a paint coating is not required.</w:t>
      </w:r>
    </w:p>
    <w:p w:rsidR="007F6F3D" w:rsidRDefault="007F6F3D" w:rsidP="009F2A89">
      <w:pPr>
        <w:pStyle w:val="PICopytext"/>
        <w:jc w:val="left"/>
      </w:pPr>
    </w:p>
    <w:p w:rsidR="007F6F3D" w:rsidRDefault="003624AB" w:rsidP="009F2A89">
      <w:pPr>
        <w:pStyle w:val="PICopytext"/>
        <w:jc w:val="left"/>
      </w:pPr>
      <w:r>
        <w:rPr>
          <w:noProof/>
          <w:lang w:val="de-DE" w:eastAsia="de-DE"/>
        </w:rPr>
        <w:drawing>
          <wp:anchor distT="0" distB="0" distL="114300" distR="114300" simplePos="0" relativeHeight="251666432" behindDoc="0" locked="0" layoutInCell="1" allowOverlap="1" wp14:anchorId="635A9190" wp14:editId="4670622C">
            <wp:simplePos x="0" y="0"/>
            <wp:positionH relativeFrom="margin">
              <wp:posOffset>17780</wp:posOffset>
            </wp:positionH>
            <wp:positionV relativeFrom="margin">
              <wp:posOffset>93345</wp:posOffset>
            </wp:positionV>
            <wp:extent cx="1980000" cy="2966400"/>
            <wp:effectExtent l="0" t="0" r="1270" b="5715"/>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427_1116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2966400"/>
                    </a:xfrm>
                    <a:prstGeom prst="rect">
                      <a:avLst/>
                    </a:prstGeom>
                  </pic:spPr>
                </pic:pic>
              </a:graphicData>
            </a:graphic>
            <wp14:sizeRelH relativeFrom="page">
              <wp14:pctWidth>0</wp14:pctWidth>
            </wp14:sizeRelH>
            <wp14:sizeRelV relativeFrom="page">
              <wp14:pctHeight>0</wp14:pctHeight>
            </wp14:sizeRelV>
          </wp:anchor>
        </w:drawing>
      </w: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55776" w:rsidP="009F2A89">
      <w:pPr>
        <w:pStyle w:val="PICopytext"/>
        <w:jc w:val="left"/>
      </w:pPr>
      <w:r>
        <w:t xml:space="preserve"> </w:t>
      </w: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p w:rsidR="007F6F3D" w:rsidRDefault="007F6F3D" w:rsidP="009F2A89">
      <w:pPr>
        <w:pStyle w:val="PICopytext"/>
        <w:jc w:val="left"/>
      </w:pPr>
    </w:p>
    <w:sectPr w:rsidR="007F6F3D" w:rsidSect="00415B28">
      <w:headerReference w:type="default" r:id="rId14"/>
      <w:footerReference w:type="default" r:id="rId15"/>
      <w:pgSz w:w="11906" w:h="16838" w:code="9"/>
      <w:pgMar w:top="2552" w:right="567" w:bottom="1276" w:left="1134"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740C" w:rsidRDefault="0008740C">
      <w:r>
        <w:separator/>
      </w:r>
    </w:p>
  </w:endnote>
  <w:endnote w:type="continuationSeparator" w:id="0">
    <w:p w:rsidR="0008740C" w:rsidRDefault="00087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Cond">
    <w:altName w:val="Arial"/>
    <w:panose1 w:val="020B0604020202020204"/>
    <w:charset w:val="00"/>
    <w:family w:val="swiss"/>
    <w:notTrueType/>
    <w:pitch w:val="variable"/>
    <w:sig w:usb0="00000003" w:usb1="00000000" w:usb2="00000000" w:usb3="00000000" w:csb0="00000001"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AB2" w:rsidRDefault="00BA7AB2">
    <w:pPr>
      <w:spacing w:line="190" w:lineRule="exact"/>
      <w:rPr>
        <w:rFonts w:ascii="UniversCond" w:hAnsi="UniversCond"/>
        <w:color w:val="000000"/>
        <w:spacing w:val="6"/>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740C" w:rsidRDefault="0008740C">
      <w:r>
        <w:separator/>
      </w:r>
    </w:p>
  </w:footnote>
  <w:footnote w:type="continuationSeparator" w:id="0">
    <w:p w:rsidR="0008740C" w:rsidRDefault="00087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7AB2" w:rsidRDefault="007B013E">
    <w:pPr>
      <w:ind w:right="-108"/>
      <w:rPr>
        <w:rFonts w:ascii="UniversCond" w:hAnsi="UniversCond"/>
        <w:color w:val="000080"/>
        <w:spacing w:val="8"/>
        <w:sz w:val="51"/>
      </w:rPr>
    </w:pPr>
    <w:r>
      <w:rPr>
        <w:rFonts w:ascii="UniversCond" w:hAnsi="UniversCond"/>
        <w:noProof/>
        <w:color w:val="000080"/>
        <w:sz w:val="51"/>
        <w:lang w:val="de-DE"/>
      </w:rPr>
      <w:drawing>
        <wp:anchor distT="0" distB="0" distL="114300" distR="114300" simplePos="0" relativeHeight="251658240" behindDoc="1" locked="0" layoutInCell="1" allowOverlap="1" wp14:anchorId="221B4AA2" wp14:editId="40B66107">
          <wp:simplePos x="0" y="0"/>
          <wp:positionH relativeFrom="margin">
            <wp:posOffset>-709415</wp:posOffset>
          </wp:positionH>
          <wp:positionV relativeFrom="paragraph">
            <wp:posOffset>-357505</wp:posOffset>
          </wp:positionV>
          <wp:extent cx="7581600" cy="107280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s_briefbogen_9903330_preview.pdf"/>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8000"/>
                  </a:xfrm>
                  <a:prstGeom prst="rect">
                    <a:avLst/>
                  </a:prstGeom>
                </pic:spPr>
              </pic:pic>
            </a:graphicData>
          </a:graphic>
          <wp14:sizeRelH relativeFrom="margin">
            <wp14:pctWidth>0</wp14:pctWidth>
          </wp14:sizeRelH>
          <wp14:sizeRelV relativeFrom="margin">
            <wp14:pctHeight>0</wp14:pctHeight>
          </wp14:sizeRelV>
        </wp:anchor>
      </w:drawing>
    </w:r>
  </w:p>
  <w:p w:rsidR="00BA7AB2" w:rsidRDefault="00BA7AB2">
    <w:pPr>
      <w:ind w:right="-108"/>
    </w:pPr>
    <w:r>
      <w:rPr>
        <w:rFonts w:ascii="UniversCond" w:hAnsi="UniversCond"/>
        <w:b/>
        <w:color w:val="000080"/>
        <w:sz w:val="28"/>
      </w:rPr>
      <w:t xml:space="preserve">Pressemitteilung | Press Release        </w:t>
    </w:r>
    <w:r>
      <w:rPr>
        <w:rFonts w:ascii="UniversCond" w:hAnsi="UniversCond"/>
        <w:b/>
        <w:color w:val="000080"/>
        <w:sz w:val="28"/>
      </w:rPr>
      <w:tab/>
    </w:r>
    <w:r>
      <w:rPr>
        <w:rFonts w:ascii="UniversCond" w:hAnsi="UniversCond"/>
        <w:b/>
        <w:color w:val="000080"/>
        <w:sz w:val="28"/>
      </w:rPr>
      <w:tab/>
    </w:r>
    <w:r>
      <w:rPr>
        <w:rFonts w:ascii="Arial Narrow" w:hAnsi="Arial Narrow"/>
        <w:b/>
        <w:color w:val="000080"/>
        <w:sz w:val="32"/>
      </w:rPr>
      <w:t xml:space="preserve">    </w:t>
    </w:r>
    <w:r>
      <w:rPr>
        <w:rFonts w:ascii="Arial Narrow" w:hAnsi="Arial Narrow"/>
        <w:b/>
        <w:color w:val="000080"/>
        <w:sz w:val="3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4.25pt;height:27.3pt" o:bullet="t">
        <v:imagedata r:id="rId1" o:title=""/>
      </v:shape>
    </w:pict>
  </w:numPicBullet>
  <w:abstractNum w:abstractNumId="0" w15:restartNumberingAfterBreak="0">
    <w:nsid w:val="FFFFFF1D"/>
    <w:multiLevelType w:val="multilevel"/>
    <w:tmpl w:val="EABCA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CACD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A04B1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080B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D447D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E008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BDE89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752BB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EE88F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00B8C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86A4C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443766"/>
    <w:multiLevelType w:val="hybridMultilevel"/>
    <w:tmpl w:val="DB784D24"/>
    <w:lvl w:ilvl="0" w:tplc="73D2DA94">
      <w:numFmt w:val="bullet"/>
      <w:lvlText w:val=""/>
      <w:lvlJc w:val="left"/>
      <w:pPr>
        <w:tabs>
          <w:tab w:val="num" w:pos="720"/>
        </w:tabs>
        <w:ind w:left="720" w:hanging="360"/>
      </w:pPr>
      <w:rPr>
        <w:rFonts w:ascii="Wingdings" w:eastAsia="Times New Roman" w:hAnsi="Wingdings" w:cs="Tahoma" w:hint="default"/>
        <w:b/>
        <w:color w:val="FF5A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65092"/>
    <w:multiLevelType w:val="multilevel"/>
    <w:tmpl w:val="8B58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E56B2F"/>
    <w:multiLevelType w:val="multilevel"/>
    <w:tmpl w:val="81BA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0D00918"/>
    <w:multiLevelType w:val="hybridMultilevel"/>
    <w:tmpl w:val="421EE982"/>
    <w:lvl w:ilvl="0" w:tplc="4874FA7C">
      <w:numFmt w:val="bullet"/>
      <w:lvlText w:val="&gt;"/>
      <w:lvlJc w:val="left"/>
      <w:pPr>
        <w:tabs>
          <w:tab w:val="num" w:pos="360"/>
        </w:tabs>
        <w:ind w:left="360" w:hanging="360"/>
      </w:pPr>
      <w:rPr>
        <w:rFonts w:ascii="Arial Narrow" w:hAnsi="Arial Narrow" w:cs="Times New Roman" w:hint="default"/>
        <w:b/>
        <w:i w:val="0"/>
        <w:color w:val="FF6600"/>
        <w:u w:color="FF66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5" w15:restartNumberingAfterBreak="0">
    <w:nsid w:val="680B33ED"/>
    <w:multiLevelType w:val="multilevel"/>
    <w:tmpl w:val="AD06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embedSystemFonts/>
  <w:proofState w:spelling="clean"/>
  <w:defaultTabStop w:val="709"/>
  <w:hyphenationZone w:val="425"/>
  <w:noPunctuationKerning/>
  <w:characterSpacingControl w:val="doNotCompress"/>
  <w:hdrShapeDefaults>
    <o:shapedefaults v:ext="edit" spidmax="2049" style="mso-position-horizontal-relative:margin;mso-position-vertical-relative:margin" strokecolor="#f60">
      <v:stroke color="#f60"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7E7"/>
    <w:rsid w:val="00002774"/>
    <w:rsid w:val="00003B9E"/>
    <w:rsid w:val="000168A7"/>
    <w:rsid w:val="00022B85"/>
    <w:rsid w:val="00036F40"/>
    <w:rsid w:val="00051877"/>
    <w:rsid w:val="0006123E"/>
    <w:rsid w:val="0007420E"/>
    <w:rsid w:val="0007778C"/>
    <w:rsid w:val="00081019"/>
    <w:rsid w:val="0008230B"/>
    <w:rsid w:val="00085D85"/>
    <w:rsid w:val="0008740C"/>
    <w:rsid w:val="0009054A"/>
    <w:rsid w:val="00095F0F"/>
    <w:rsid w:val="000C1713"/>
    <w:rsid w:val="000C255B"/>
    <w:rsid w:val="000E3FE9"/>
    <w:rsid w:val="000F45A6"/>
    <w:rsid w:val="00105611"/>
    <w:rsid w:val="001109F1"/>
    <w:rsid w:val="00113005"/>
    <w:rsid w:val="00114E9A"/>
    <w:rsid w:val="00116304"/>
    <w:rsid w:val="00121491"/>
    <w:rsid w:val="00134FA7"/>
    <w:rsid w:val="00135236"/>
    <w:rsid w:val="001527E7"/>
    <w:rsid w:val="00154C85"/>
    <w:rsid w:val="0015573F"/>
    <w:rsid w:val="0016094F"/>
    <w:rsid w:val="001935DF"/>
    <w:rsid w:val="001A56DC"/>
    <w:rsid w:val="001A735F"/>
    <w:rsid w:val="001B1044"/>
    <w:rsid w:val="001B1840"/>
    <w:rsid w:val="001B24E9"/>
    <w:rsid w:val="001B29C4"/>
    <w:rsid w:val="001B7AD9"/>
    <w:rsid w:val="001C6E41"/>
    <w:rsid w:val="001E10F9"/>
    <w:rsid w:val="001E522F"/>
    <w:rsid w:val="001E7E11"/>
    <w:rsid w:val="002076E5"/>
    <w:rsid w:val="00210B58"/>
    <w:rsid w:val="00211327"/>
    <w:rsid w:val="00227E83"/>
    <w:rsid w:val="00237C88"/>
    <w:rsid w:val="00243AB1"/>
    <w:rsid w:val="002452CD"/>
    <w:rsid w:val="00245CEC"/>
    <w:rsid w:val="00245FA7"/>
    <w:rsid w:val="00251B15"/>
    <w:rsid w:val="00253F09"/>
    <w:rsid w:val="0025594C"/>
    <w:rsid w:val="0025660A"/>
    <w:rsid w:val="00256D9D"/>
    <w:rsid w:val="00260CC4"/>
    <w:rsid w:val="00267694"/>
    <w:rsid w:val="00272E54"/>
    <w:rsid w:val="00281968"/>
    <w:rsid w:val="00281A40"/>
    <w:rsid w:val="002947D9"/>
    <w:rsid w:val="0029779D"/>
    <w:rsid w:val="002A0394"/>
    <w:rsid w:val="002A4991"/>
    <w:rsid w:val="002B5FCA"/>
    <w:rsid w:val="002C0E92"/>
    <w:rsid w:val="002C46A3"/>
    <w:rsid w:val="002D456A"/>
    <w:rsid w:val="002F1B1F"/>
    <w:rsid w:val="002F4632"/>
    <w:rsid w:val="00302036"/>
    <w:rsid w:val="00302E44"/>
    <w:rsid w:val="003137A0"/>
    <w:rsid w:val="003266B8"/>
    <w:rsid w:val="0033475E"/>
    <w:rsid w:val="00337BB5"/>
    <w:rsid w:val="00337E65"/>
    <w:rsid w:val="00340B35"/>
    <w:rsid w:val="00347341"/>
    <w:rsid w:val="00356004"/>
    <w:rsid w:val="003624AB"/>
    <w:rsid w:val="00362797"/>
    <w:rsid w:val="003636F5"/>
    <w:rsid w:val="00376B8C"/>
    <w:rsid w:val="00382982"/>
    <w:rsid w:val="00385B37"/>
    <w:rsid w:val="003916E2"/>
    <w:rsid w:val="003A3CD6"/>
    <w:rsid w:val="003A6CA1"/>
    <w:rsid w:val="003B1AE4"/>
    <w:rsid w:val="003C513B"/>
    <w:rsid w:val="003C536B"/>
    <w:rsid w:val="003D3877"/>
    <w:rsid w:val="003D4F97"/>
    <w:rsid w:val="003D7CA5"/>
    <w:rsid w:val="003E1DF8"/>
    <w:rsid w:val="003E4CE2"/>
    <w:rsid w:val="003E52E8"/>
    <w:rsid w:val="003E6E1B"/>
    <w:rsid w:val="003F2E5A"/>
    <w:rsid w:val="003F6358"/>
    <w:rsid w:val="00401BBC"/>
    <w:rsid w:val="00413FE8"/>
    <w:rsid w:val="00415B28"/>
    <w:rsid w:val="004248F7"/>
    <w:rsid w:val="00430467"/>
    <w:rsid w:val="00433B58"/>
    <w:rsid w:val="00436EEB"/>
    <w:rsid w:val="00440306"/>
    <w:rsid w:val="0044547B"/>
    <w:rsid w:val="004462EE"/>
    <w:rsid w:val="00446AC2"/>
    <w:rsid w:val="00446CDA"/>
    <w:rsid w:val="004676DA"/>
    <w:rsid w:val="00473368"/>
    <w:rsid w:val="00474600"/>
    <w:rsid w:val="00476A94"/>
    <w:rsid w:val="0048078A"/>
    <w:rsid w:val="004840D1"/>
    <w:rsid w:val="004869E2"/>
    <w:rsid w:val="0049615E"/>
    <w:rsid w:val="004A535E"/>
    <w:rsid w:val="004A6DFC"/>
    <w:rsid w:val="004B4D19"/>
    <w:rsid w:val="004B6996"/>
    <w:rsid w:val="004C0DFD"/>
    <w:rsid w:val="004C6ECC"/>
    <w:rsid w:val="004D2315"/>
    <w:rsid w:val="004D245D"/>
    <w:rsid w:val="004E156A"/>
    <w:rsid w:val="004F5FC4"/>
    <w:rsid w:val="005078FF"/>
    <w:rsid w:val="00513609"/>
    <w:rsid w:val="00514607"/>
    <w:rsid w:val="00514E70"/>
    <w:rsid w:val="00524845"/>
    <w:rsid w:val="00524921"/>
    <w:rsid w:val="005249EA"/>
    <w:rsid w:val="00526FEF"/>
    <w:rsid w:val="00527AC0"/>
    <w:rsid w:val="00536996"/>
    <w:rsid w:val="005406D9"/>
    <w:rsid w:val="0054578A"/>
    <w:rsid w:val="0054716E"/>
    <w:rsid w:val="00550A35"/>
    <w:rsid w:val="00557EBB"/>
    <w:rsid w:val="0056731C"/>
    <w:rsid w:val="00576E53"/>
    <w:rsid w:val="00577629"/>
    <w:rsid w:val="005942FF"/>
    <w:rsid w:val="00597790"/>
    <w:rsid w:val="005A3886"/>
    <w:rsid w:val="005B2784"/>
    <w:rsid w:val="005B38B8"/>
    <w:rsid w:val="005B6872"/>
    <w:rsid w:val="005C111C"/>
    <w:rsid w:val="005C611A"/>
    <w:rsid w:val="005C7100"/>
    <w:rsid w:val="005D2C15"/>
    <w:rsid w:val="005E0224"/>
    <w:rsid w:val="005E564C"/>
    <w:rsid w:val="005F1A3F"/>
    <w:rsid w:val="005F250E"/>
    <w:rsid w:val="005F7A73"/>
    <w:rsid w:val="00602E83"/>
    <w:rsid w:val="00603177"/>
    <w:rsid w:val="006138A6"/>
    <w:rsid w:val="00613E13"/>
    <w:rsid w:val="00621F1B"/>
    <w:rsid w:val="006271C2"/>
    <w:rsid w:val="00630710"/>
    <w:rsid w:val="006361A8"/>
    <w:rsid w:val="00651AF3"/>
    <w:rsid w:val="00651B79"/>
    <w:rsid w:val="006541D5"/>
    <w:rsid w:val="00655EF9"/>
    <w:rsid w:val="0066279F"/>
    <w:rsid w:val="00662D73"/>
    <w:rsid w:val="00663A6D"/>
    <w:rsid w:val="006648A0"/>
    <w:rsid w:val="0067155B"/>
    <w:rsid w:val="0067787A"/>
    <w:rsid w:val="0068580A"/>
    <w:rsid w:val="00691592"/>
    <w:rsid w:val="006932A9"/>
    <w:rsid w:val="006A12E5"/>
    <w:rsid w:val="006A3B95"/>
    <w:rsid w:val="006A7A9E"/>
    <w:rsid w:val="006C44DA"/>
    <w:rsid w:val="006D2795"/>
    <w:rsid w:val="006D6EDC"/>
    <w:rsid w:val="006E250B"/>
    <w:rsid w:val="006F14B3"/>
    <w:rsid w:val="006F2E18"/>
    <w:rsid w:val="006F318D"/>
    <w:rsid w:val="006F4A0E"/>
    <w:rsid w:val="00717601"/>
    <w:rsid w:val="00735CC9"/>
    <w:rsid w:val="00742C2C"/>
    <w:rsid w:val="0074418F"/>
    <w:rsid w:val="00747EFA"/>
    <w:rsid w:val="00755776"/>
    <w:rsid w:val="00766960"/>
    <w:rsid w:val="007719FA"/>
    <w:rsid w:val="00771A3D"/>
    <w:rsid w:val="00777D5A"/>
    <w:rsid w:val="0078530E"/>
    <w:rsid w:val="007A5967"/>
    <w:rsid w:val="007B013E"/>
    <w:rsid w:val="007B0D54"/>
    <w:rsid w:val="007B0EFD"/>
    <w:rsid w:val="007B2E3D"/>
    <w:rsid w:val="007B46E8"/>
    <w:rsid w:val="007C1C25"/>
    <w:rsid w:val="007D12ED"/>
    <w:rsid w:val="007D3088"/>
    <w:rsid w:val="007E183A"/>
    <w:rsid w:val="007E50BE"/>
    <w:rsid w:val="007F6F3D"/>
    <w:rsid w:val="00812B38"/>
    <w:rsid w:val="00821CF4"/>
    <w:rsid w:val="00823D43"/>
    <w:rsid w:val="0083148D"/>
    <w:rsid w:val="00833E02"/>
    <w:rsid w:val="00842AF4"/>
    <w:rsid w:val="008436C1"/>
    <w:rsid w:val="00844271"/>
    <w:rsid w:val="0084551F"/>
    <w:rsid w:val="008570CA"/>
    <w:rsid w:val="008622F7"/>
    <w:rsid w:val="00863A0D"/>
    <w:rsid w:val="008677B4"/>
    <w:rsid w:val="00877196"/>
    <w:rsid w:val="0088071E"/>
    <w:rsid w:val="00881A8B"/>
    <w:rsid w:val="00883BF8"/>
    <w:rsid w:val="00884A6F"/>
    <w:rsid w:val="00892B37"/>
    <w:rsid w:val="00894924"/>
    <w:rsid w:val="008A3641"/>
    <w:rsid w:val="008C45EC"/>
    <w:rsid w:val="008C7B89"/>
    <w:rsid w:val="008F32AB"/>
    <w:rsid w:val="00922F57"/>
    <w:rsid w:val="0092363E"/>
    <w:rsid w:val="00923B4C"/>
    <w:rsid w:val="00926A2D"/>
    <w:rsid w:val="00933DB1"/>
    <w:rsid w:val="00934E23"/>
    <w:rsid w:val="009547CD"/>
    <w:rsid w:val="0096133E"/>
    <w:rsid w:val="00962A5C"/>
    <w:rsid w:val="00972C06"/>
    <w:rsid w:val="00972DE3"/>
    <w:rsid w:val="0097311A"/>
    <w:rsid w:val="00974588"/>
    <w:rsid w:val="00975B35"/>
    <w:rsid w:val="009765E9"/>
    <w:rsid w:val="00981131"/>
    <w:rsid w:val="00983004"/>
    <w:rsid w:val="00983734"/>
    <w:rsid w:val="00985493"/>
    <w:rsid w:val="00994B90"/>
    <w:rsid w:val="009B01C8"/>
    <w:rsid w:val="009B7C91"/>
    <w:rsid w:val="009C3001"/>
    <w:rsid w:val="009C34D7"/>
    <w:rsid w:val="009C3DAE"/>
    <w:rsid w:val="009D0DE9"/>
    <w:rsid w:val="009E3F90"/>
    <w:rsid w:val="009F0549"/>
    <w:rsid w:val="009F2A89"/>
    <w:rsid w:val="009F6A15"/>
    <w:rsid w:val="009F6FA6"/>
    <w:rsid w:val="00A00317"/>
    <w:rsid w:val="00A07E28"/>
    <w:rsid w:val="00A11A93"/>
    <w:rsid w:val="00A135B3"/>
    <w:rsid w:val="00A149C9"/>
    <w:rsid w:val="00A15550"/>
    <w:rsid w:val="00A209E1"/>
    <w:rsid w:val="00A4211B"/>
    <w:rsid w:val="00A4262E"/>
    <w:rsid w:val="00A4654E"/>
    <w:rsid w:val="00A52350"/>
    <w:rsid w:val="00A52CBA"/>
    <w:rsid w:val="00A54E02"/>
    <w:rsid w:val="00A55595"/>
    <w:rsid w:val="00A8350F"/>
    <w:rsid w:val="00A83EF5"/>
    <w:rsid w:val="00A904C0"/>
    <w:rsid w:val="00AB2896"/>
    <w:rsid w:val="00AB697C"/>
    <w:rsid w:val="00AC6FD9"/>
    <w:rsid w:val="00AD0F09"/>
    <w:rsid w:val="00AE1851"/>
    <w:rsid w:val="00AE3BBD"/>
    <w:rsid w:val="00AE6BE7"/>
    <w:rsid w:val="00AE76C8"/>
    <w:rsid w:val="00AF2405"/>
    <w:rsid w:val="00AF3555"/>
    <w:rsid w:val="00AF69EB"/>
    <w:rsid w:val="00AF7D7B"/>
    <w:rsid w:val="00B01D60"/>
    <w:rsid w:val="00B05C83"/>
    <w:rsid w:val="00B15E78"/>
    <w:rsid w:val="00B164D2"/>
    <w:rsid w:val="00B25DF9"/>
    <w:rsid w:val="00B30E90"/>
    <w:rsid w:val="00B47C13"/>
    <w:rsid w:val="00B55CDA"/>
    <w:rsid w:val="00B57FC6"/>
    <w:rsid w:val="00B611C4"/>
    <w:rsid w:val="00B643E3"/>
    <w:rsid w:val="00B64C09"/>
    <w:rsid w:val="00B7044F"/>
    <w:rsid w:val="00B70935"/>
    <w:rsid w:val="00B7101E"/>
    <w:rsid w:val="00B81CCB"/>
    <w:rsid w:val="00B8298E"/>
    <w:rsid w:val="00B942F7"/>
    <w:rsid w:val="00B96ABF"/>
    <w:rsid w:val="00BA6BC1"/>
    <w:rsid w:val="00BA7AB2"/>
    <w:rsid w:val="00BB34FC"/>
    <w:rsid w:val="00BB78C0"/>
    <w:rsid w:val="00BB7BF6"/>
    <w:rsid w:val="00BC1C62"/>
    <w:rsid w:val="00BC3267"/>
    <w:rsid w:val="00BC44BA"/>
    <w:rsid w:val="00BC483F"/>
    <w:rsid w:val="00BC6352"/>
    <w:rsid w:val="00BD086A"/>
    <w:rsid w:val="00BE3157"/>
    <w:rsid w:val="00BF1356"/>
    <w:rsid w:val="00C13963"/>
    <w:rsid w:val="00C151A3"/>
    <w:rsid w:val="00C1692E"/>
    <w:rsid w:val="00C177AC"/>
    <w:rsid w:val="00C2228E"/>
    <w:rsid w:val="00C22E89"/>
    <w:rsid w:val="00C322A9"/>
    <w:rsid w:val="00C355D2"/>
    <w:rsid w:val="00C37652"/>
    <w:rsid w:val="00C40819"/>
    <w:rsid w:val="00C4163D"/>
    <w:rsid w:val="00C64882"/>
    <w:rsid w:val="00C6513B"/>
    <w:rsid w:val="00C65804"/>
    <w:rsid w:val="00C7227E"/>
    <w:rsid w:val="00C7257E"/>
    <w:rsid w:val="00C75620"/>
    <w:rsid w:val="00C92598"/>
    <w:rsid w:val="00C93A50"/>
    <w:rsid w:val="00C94D83"/>
    <w:rsid w:val="00CA4ED4"/>
    <w:rsid w:val="00CB39F2"/>
    <w:rsid w:val="00CC08E1"/>
    <w:rsid w:val="00CC3EBE"/>
    <w:rsid w:val="00CC5F3D"/>
    <w:rsid w:val="00CD06E0"/>
    <w:rsid w:val="00CD1FD1"/>
    <w:rsid w:val="00CD331D"/>
    <w:rsid w:val="00CD3BB8"/>
    <w:rsid w:val="00CE309E"/>
    <w:rsid w:val="00CE5D1C"/>
    <w:rsid w:val="00CF07CA"/>
    <w:rsid w:val="00CF3D4F"/>
    <w:rsid w:val="00CF70A4"/>
    <w:rsid w:val="00D0103B"/>
    <w:rsid w:val="00D03D80"/>
    <w:rsid w:val="00D12D47"/>
    <w:rsid w:val="00D16801"/>
    <w:rsid w:val="00D23DBA"/>
    <w:rsid w:val="00D43621"/>
    <w:rsid w:val="00D46158"/>
    <w:rsid w:val="00D51250"/>
    <w:rsid w:val="00D513DD"/>
    <w:rsid w:val="00D542F9"/>
    <w:rsid w:val="00D5464E"/>
    <w:rsid w:val="00D607E4"/>
    <w:rsid w:val="00D71A29"/>
    <w:rsid w:val="00D74CB3"/>
    <w:rsid w:val="00D75982"/>
    <w:rsid w:val="00D84B3B"/>
    <w:rsid w:val="00D863A6"/>
    <w:rsid w:val="00DB5F54"/>
    <w:rsid w:val="00DC0EE7"/>
    <w:rsid w:val="00DD2E22"/>
    <w:rsid w:val="00DD49D5"/>
    <w:rsid w:val="00DE3F2B"/>
    <w:rsid w:val="00DE3F3F"/>
    <w:rsid w:val="00DE4E93"/>
    <w:rsid w:val="00E01758"/>
    <w:rsid w:val="00E037EB"/>
    <w:rsid w:val="00E04A5B"/>
    <w:rsid w:val="00E0797E"/>
    <w:rsid w:val="00E16AEB"/>
    <w:rsid w:val="00E21641"/>
    <w:rsid w:val="00E217E5"/>
    <w:rsid w:val="00E21F78"/>
    <w:rsid w:val="00E2278C"/>
    <w:rsid w:val="00E227B8"/>
    <w:rsid w:val="00E27904"/>
    <w:rsid w:val="00E31248"/>
    <w:rsid w:val="00E3303E"/>
    <w:rsid w:val="00E405CE"/>
    <w:rsid w:val="00E44CA8"/>
    <w:rsid w:val="00E47A30"/>
    <w:rsid w:val="00E515D5"/>
    <w:rsid w:val="00E52AAF"/>
    <w:rsid w:val="00E559B0"/>
    <w:rsid w:val="00E6059D"/>
    <w:rsid w:val="00E609D7"/>
    <w:rsid w:val="00E6202E"/>
    <w:rsid w:val="00E64367"/>
    <w:rsid w:val="00E66BDB"/>
    <w:rsid w:val="00E700C6"/>
    <w:rsid w:val="00E7668C"/>
    <w:rsid w:val="00E8026E"/>
    <w:rsid w:val="00E825AF"/>
    <w:rsid w:val="00E87B0B"/>
    <w:rsid w:val="00EA00B8"/>
    <w:rsid w:val="00EA5138"/>
    <w:rsid w:val="00EA523C"/>
    <w:rsid w:val="00EB2EAD"/>
    <w:rsid w:val="00EB301E"/>
    <w:rsid w:val="00EB7038"/>
    <w:rsid w:val="00EC0B66"/>
    <w:rsid w:val="00EC241E"/>
    <w:rsid w:val="00EC4AC9"/>
    <w:rsid w:val="00ED364F"/>
    <w:rsid w:val="00ED44B5"/>
    <w:rsid w:val="00ED575A"/>
    <w:rsid w:val="00EE04AE"/>
    <w:rsid w:val="00EE32ED"/>
    <w:rsid w:val="00EE5E8D"/>
    <w:rsid w:val="00EF0611"/>
    <w:rsid w:val="00EF542B"/>
    <w:rsid w:val="00F01614"/>
    <w:rsid w:val="00F02FC6"/>
    <w:rsid w:val="00F04D5C"/>
    <w:rsid w:val="00F10B29"/>
    <w:rsid w:val="00F111C1"/>
    <w:rsid w:val="00F11CC6"/>
    <w:rsid w:val="00F13E2E"/>
    <w:rsid w:val="00F333AD"/>
    <w:rsid w:val="00F55BB9"/>
    <w:rsid w:val="00F57EA4"/>
    <w:rsid w:val="00F65CFE"/>
    <w:rsid w:val="00F705A3"/>
    <w:rsid w:val="00F70D8B"/>
    <w:rsid w:val="00F826FE"/>
    <w:rsid w:val="00F82D50"/>
    <w:rsid w:val="00F87AB8"/>
    <w:rsid w:val="00FA6B3F"/>
    <w:rsid w:val="00FB6C93"/>
    <w:rsid w:val="00FC1ABD"/>
    <w:rsid w:val="00FC1C89"/>
    <w:rsid w:val="00FC6028"/>
    <w:rsid w:val="00FD01B1"/>
    <w:rsid w:val="00FE697E"/>
    <w:rsid w:val="00FF1423"/>
    <w:rsid w:val="00FF36CD"/>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strokecolor="#f60">
      <v:stroke color="#f60" weight="2.5pt"/>
    </o:shapedefaults>
    <o:shapelayout v:ext="edit">
      <o:idmap v:ext="edit" data="1"/>
    </o:shapelayout>
  </w:shapeDefaults>
  <w:decimalSymbol w:val=","/>
  <w:listSeparator w:val=";"/>
  <w14:docId w14:val="621E01F5"/>
  <w15:docId w15:val="{7C38404D-0AD9-784C-B824-8D6291BD2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de-DE"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0B66"/>
  </w:style>
  <w:style w:type="paragraph" w:styleId="berschrift1">
    <w:name w:val="heading 1"/>
    <w:basedOn w:val="Standard"/>
    <w:next w:val="Standard"/>
    <w:qFormat/>
    <w:rsid w:val="006A7A9E"/>
    <w:pPr>
      <w:keepNext/>
      <w:outlineLvl w:val="0"/>
    </w:pPr>
    <w:rPr>
      <w:rFonts w:ascii="Arial Narrow" w:hAnsi="Arial Narrow"/>
      <w:b/>
      <w:bCs/>
      <w:color w:val="000080"/>
      <w:sz w:val="32"/>
    </w:rPr>
  </w:style>
  <w:style w:type="paragraph" w:styleId="berschrift2">
    <w:name w:val="heading 2"/>
    <w:basedOn w:val="Standard"/>
    <w:next w:val="Standard"/>
    <w:qFormat/>
    <w:rsid w:val="006A7A9E"/>
    <w:pPr>
      <w:keepNext/>
      <w:spacing w:line="320" w:lineRule="exact"/>
      <w:outlineLvl w:val="1"/>
    </w:pPr>
    <w:rPr>
      <w:rFonts w:ascii="UniversCond" w:hAnsi="UniversCond"/>
      <w:b/>
      <w:bCs/>
      <w:sz w:val="20"/>
    </w:rPr>
  </w:style>
  <w:style w:type="paragraph" w:styleId="berschrift3">
    <w:name w:val="heading 3"/>
    <w:basedOn w:val="Standard"/>
    <w:next w:val="Standard"/>
    <w:qFormat/>
    <w:rsid w:val="006A7A9E"/>
    <w:pPr>
      <w:keepNext/>
      <w:autoSpaceDE w:val="0"/>
      <w:autoSpaceDN w:val="0"/>
      <w:adjustRightInd w:val="0"/>
      <w:spacing w:line="280" w:lineRule="exact"/>
      <w:jc w:val="both"/>
      <w:outlineLvl w:val="2"/>
    </w:pPr>
    <w:rPr>
      <w:rFonts w:ascii="Tahoma" w:hAnsi="Tahoma" w:cs="Tahoma"/>
      <w:b/>
      <w:bCs/>
      <w:color w:val="000000"/>
      <w:sz w:val="20"/>
      <w:szCs w:val="17"/>
    </w:rPr>
  </w:style>
  <w:style w:type="paragraph" w:styleId="berschrift4">
    <w:name w:val="heading 4"/>
    <w:basedOn w:val="Standard"/>
    <w:next w:val="Standard"/>
    <w:qFormat/>
    <w:rsid w:val="006A7A9E"/>
    <w:pPr>
      <w:keepNext/>
      <w:spacing w:before="240" w:after="120"/>
      <w:outlineLvl w:val="3"/>
    </w:pPr>
    <w:rPr>
      <w:rFonts w:ascii="Tahoma" w:hAnsi="Tahoma" w:cs="Tahoma"/>
      <w:b/>
      <w:bCs/>
      <w:color w:val="000080"/>
    </w:rPr>
  </w:style>
  <w:style w:type="paragraph" w:styleId="berschrift5">
    <w:name w:val="heading 5"/>
    <w:basedOn w:val="Standard"/>
    <w:next w:val="Standard"/>
    <w:qFormat/>
    <w:rsid w:val="006A7A9E"/>
    <w:pPr>
      <w:keepNext/>
      <w:spacing w:line="280" w:lineRule="exact"/>
      <w:jc w:val="both"/>
      <w:outlineLvl w:val="4"/>
    </w:pPr>
    <w:rPr>
      <w:rFonts w:ascii="Tahoma" w:hAnsi="Tahoma" w:cs="Tahoma"/>
      <w:b/>
      <w:bCs/>
      <w:sz w:val="20"/>
    </w:rPr>
  </w:style>
  <w:style w:type="paragraph" w:styleId="berschrift6">
    <w:name w:val="heading 6"/>
    <w:basedOn w:val="Standard"/>
    <w:next w:val="Standard"/>
    <w:qFormat/>
    <w:rsid w:val="006A7A9E"/>
    <w:pPr>
      <w:keepNext/>
      <w:outlineLvl w:val="5"/>
    </w:pPr>
    <w:rPr>
      <w:rFonts w:ascii="Tahoma" w:hAnsi="Tahoma"/>
      <w:b/>
      <w:bCs/>
      <w:color w:val="000000"/>
    </w:rPr>
  </w:style>
  <w:style w:type="paragraph" w:styleId="berschrift7">
    <w:name w:val="heading 7"/>
    <w:basedOn w:val="Standard"/>
    <w:next w:val="Standard"/>
    <w:qFormat/>
    <w:rsid w:val="006A7A9E"/>
    <w:pPr>
      <w:keepNext/>
      <w:autoSpaceDE w:val="0"/>
      <w:autoSpaceDN w:val="0"/>
      <w:adjustRightInd w:val="0"/>
      <w:spacing w:line="280" w:lineRule="exact"/>
      <w:jc w:val="both"/>
      <w:outlineLvl w:val="6"/>
    </w:pPr>
    <w:rPr>
      <w:rFonts w:ascii="Tahoma" w:hAnsi="Tahoma" w:cs="Tahoma"/>
      <w:b/>
      <w:bCs/>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IZwischentitel">
    <w:name w:val="PI_Zwischentitel"/>
    <w:basedOn w:val="Standard"/>
    <w:qFormat/>
    <w:rsid w:val="006A7A9E"/>
    <w:pPr>
      <w:autoSpaceDE w:val="0"/>
      <w:autoSpaceDN w:val="0"/>
      <w:adjustRightInd w:val="0"/>
      <w:spacing w:line="280" w:lineRule="exact"/>
      <w:ind w:right="2975"/>
      <w:jc w:val="both"/>
    </w:pPr>
    <w:rPr>
      <w:rFonts w:ascii="Tahoma" w:hAnsi="Tahoma" w:cs="Tahoma"/>
      <w:b/>
      <w:sz w:val="18"/>
      <w:szCs w:val="18"/>
      <w:lang w:eastAsia="en-US"/>
    </w:rPr>
  </w:style>
  <w:style w:type="paragraph" w:customStyle="1" w:styleId="PICopytext">
    <w:name w:val="PI_Copytext"/>
    <w:basedOn w:val="Standard"/>
    <w:qFormat/>
    <w:rsid w:val="006A7A9E"/>
    <w:pPr>
      <w:autoSpaceDE w:val="0"/>
      <w:autoSpaceDN w:val="0"/>
      <w:adjustRightInd w:val="0"/>
      <w:spacing w:line="280" w:lineRule="exact"/>
      <w:ind w:right="2975"/>
      <w:jc w:val="both"/>
    </w:pPr>
    <w:rPr>
      <w:rFonts w:ascii="Tahoma" w:hAnsi="Tahoma" w:cs="Tahoma"/>
      <w:sz w:val="18"/>
      <w:szCs w:val="18"/>
      <w:lang w:eastAsia="en-US"/>
    </w:rPr>
  </w:style>
  <w:style w:type="paragraph" w:customStyle="1" w:styleId="PITitel">
    <w:name w:val="PI_Titel"/>
    <w:basedOn w:val="Standard"/>
    <w:qFormat/>
    <w:rsid w:val="006A7A9E"/>
    <w:pPr>
      <w:autoSpaceDE w:val="0"/>
      <w:autoSpaceDN w:val="0"/>
      <w:adjustRightInd w:val="0"/>
      <w:spacing w:line="280" w:lineRule="exact"/>
      <w:ind w:right="2975"/>
      <w:jc w:val="both"/>
    </w:pPr>
    <w:rPr>
      <w:rFonts w:ascii="Tahoma" w:hAnsi="Tahoma" w:cs="Tahoma"/>
      <w:b/>
      <w:bCs/>
      <w:lang w:eastAsia="en-US"/>
    </w:rPr>
  </w:style>
  <w:style w:type="paragraph" w:customStyle="1" w:styleId="PIBildbeschreibung">
    <w:name w:val="PI_Bildbeschreibung"/>
    <w:basedOn w:val="PICopytext"/>
    <w:qFormat/>
    <w:rsid w:val="006A7A9E"/>
    <w:pPr>
      <w:tabs>
        <w:tab w:val="left" w:pos="3715"/>
      </w:tabs>
      <w:ind w:right="380"/>
      <w:jc w:val="left"/>
    </w:pPr>
  </w:style>
  <w:style w:type="paragraph" w:styleId="Kopfzeile">
    <w:name w:val="header"/>
    <w:basedOn w:val="Standard"/>
    <w:rsid w:val="006A7A9E"/>
    <w:pPr>
      <w:tabs>
        <w:tab w:val="center" w:pos="4536"/>
        <w:tab w:val="right" w:pos="9072"/>
      </w:tabs>
    </w:pPr>
  </w:style>
  <w:style w:type="paragraph" w:styleId="Fuzeile">
    <w:name w:val="footer"/>
    <w:basedOn w:val="Standard"/>
    <w:rsid w:val="006A7A9E"/>
    <w:pPr>
      <w:tabs>
        <w:tab w:val="center" w:pos="4536"/>
        <w:tab w:val="right" w:pos="9072"/>
      </w:tabs>
    </w:pPr>
  </w:style>
  <w:style w:type="character" w:styleId="Hyperlink">
    <w:name w:val="Hyperlink"/>
    <w:uiPriority w:val="99"/>
    <w:unhideWhenUsed/>
    <w:rsid w:val="0008606C"/>
    <w:rPr>
      <w:color w:val="0000FF"/>
      <w:u w:val="single"/>
    </w:rPr>
  </w:style>
  <w:style w:type="paragraph" w:styleId="Kommentartext">
    <w:name w:val="annotation text"/>
    <w:basedOn w:val="Standard"/>
    <w:link w:val="KommentartextZchn"/>
    <w:semiHidden/>
    <w:unhideWhenUsed/>
    <w:rsid w:val="0008230B"/>
  </w:style>
  <w:style w:type="character" w:customStyle="1" w:styleId="KommentartextZchn">
    <w:name w:val="Kommentartext Zchn"/>
    <w:basedOn w:val="Absatz-Standardschriftart"/>
    <w:link w:val="Kommentartext"/>
    <w:semiHidden/>
    <w:rsid w:val="0008230B"/>
  </w:style>
  <w:style w:type="paragraph" w:styleId="Sprechblasentext">
    <w:name w:val="Balloon Text"/>
    <w:basedOn w:val="Standard"/>
    <w:link w:val="SprechblasentextZchn"/>
    <w:semiHidden/>
    <w:unhideWhenUsed/>
    <w:rsid w:val="009E3F90"/>
    <w:rPr>
      <w:rFonts w:ascii="Segoe UI" w:hAnsi="Segoe UI" w:cs="Segoe UI"/>
      <w:sz w:val="18"/>
      <w:szCs w:val="18"/>
    </w:rPr>
  </w:style>
  <w:style w:type="character" w:customStyle="1" w:styleId="SprechblasentextZchn">
    <w:name w:val="Sprechblasentext Zchn"/>
    <w:basedOn w:val="Absatz-Standardschriftart"/>
    <w:link w:val="Sprechblasentext"/>
    <w:semiHidden/>
    <w:rsid w:val="009E3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569">
      <w:bodyDiv w:val="1"/>
      <w:marLeft w:val="0"/>
      <w:marRight w:val="0"/>
      <w:marTop w:val="0"/>
      <w:marBottom w:val="0"/>
      <w:divBdr>
        <w:top w:val="none" w:sz="0" w:space="0" w:color="auto"/>
        <w:left w:val="none" w:sz="0" w:space="0" w:color="auto"/>
        <w:bottom w:val="none" w:sz="0" w:space="0" w:color="auto"/>
        <w:right w:val="none" w:sz="0" w:space="0" w:color="auto"/>
      </w:divBdr>
      <w:divsChild>
        <w:div w:id="221984999">
          <w:marLeft w:val="0"/>
          <w:marRight w:val="0"/>
          <w:marTop w:val="0"/>
          <w:marBottom w:val="0"/>
          <w:divBdr>
            <w:top w:val="none" w:sz="0" w:space="0" w:color="auto"/>
            <w:left w:val="none" w:sz="0" w:space="0" w:color="auto"/>
            <w:bottom w:val="none" w:sz="0" w:space="0" w:color="auto"/>
            <w:right w:val="none" w:sz="0" w:space="0" w:color="auto"/>
          </w:divBdr>
        </w:div>
        <w:div w:id="209610749">
          <w:marLeft w:val="0"/>
          <w:marRight w:val="0"/>
          <w:marTop w:val="0"/>
          <w:marBottom w:val="0"/>
          <w:divBdr>
            <w:top w:val="none" w:sz="0" w:space="0" w:color="auto"/>
            <w:left w:val="none" w:sz="0" w:space="0" w:color="auto"/>
            <w:bottom w:val="none" w:sz="0" w:space="0" w:color="auto"/>
            <w:right w:val="none" w:sz="0" w:space="0" w:color="auto"/>
          </w:divBdr>
        </w:div>
      </w:divsChild>
    </w:div>
    <w:div w:id="21787618">
      <w:bodyDiv w:val="1"/>
      <w:marLeft w:val="0"/>
      <w:marRight w:val="0"/>
      <w:marTop w:val="0"/>
      <w:marBottom w:val="0"/>
      <w:divBdr>
        <w:top w:val="none" w:sz="0" w:space="0" w:color="auto"/>
        <w:left w:val="none" w:sz="0" w:space="0" w:color="auto"/>
        <w:bottom w:val="none" w:sz="0" w:space="0" w:color="auto"/>
        <w:right w:val="none" w:sz="0" w:space="0" w:color="auto"/>
      </w:divBdr>
    </w:div>
    <w:div w:id="89356687">
      <w:bodyDiv w:val="1"/>
      <w:marLeft w:val="0"/>
      <w:marRight w:val="0"/>
      <w:marTop w:val="0"/>
      <w:marBottom w:val="0"/>
      <w:divBdr>
        <w:top w:val="none" w:sz="0" w:space="0" w:color="auto"/>
        <w:left w:val="none" w:sz="0" w:space="0" w:color="auto"/>
        <w:bottom w:val="none" w:sz="0" w:space="0" w:color="auto"/>
        <w:right w:val="none" w:sz="0" w:space="0" w:color="auto"/>
      </w:divBdr>
    </w:div>
    <w:div w:id="143861266">
      <w:bodyDiv w:val="1"/>
      <w:marLeft w:val="0"/>
      <w:marRight w:val="0"/>
      <w:marTop w:val="0"/>
      <w:marBottom w:val="0"/>
      <w:divBdr>
        <w:top w:val="none" w:sz="0" w:space="0" w:color="auto"/>
        <w:left w:val="none" w:sz="0" w:space="0" w:color="auto"/>
        <w:bottom w:val="none" w:sz="0" w:space="0" w:color="auto"/>
        <w:right w:val="none" w:sz="0" w:space="0" w:color="auto"/>
      </w:divBdr>
    </w:div>
    <w:div w:id="232661428">
      <w:bodyDiv w:val="1"/>
      <w:marLeft w:val="0"/>
      <w:marRight w:val="0"/>
      <w:marTop w:val="0"/>
      <w:marBottom w:val="0"/>
      <w:divBdr>
        <w:top w:val="none" w:sz="0" w:space="0" w:color="auto"/>
        <w:left w:val="none" w:sz="0" w:space="0" w:color="auto"/>
        <w:bottom w:val="none" w:sz="0" w:space="0" w:color="auto"/>
        <w:right w:val="none" w:sz="0" w:space="0" w:color="auto"/>
      </w:divBdr>
    </w:div>
    <w:div w:id="325060894">
      <w:bodyDiv w:val="1"/>
      <w:marLeft w:val="0"/>
      <w:marRight w:val="0"/>
      <w:marTop w:val="0"/>
      <w:marBottom w:val="0"/>
      <w:divBdr>
        <w:top w:val="none" w:sz="0" w:space="0" w:color="auto"/>
        <w:left w:val="none" w:sz="0" w:space="0" w:color="auto"/>
        <w:bottom w:val="none" w:sz="0" w:space="0" w:color="auto"/>
        <w:right w:val="none" w:sz="0" w:space="0" w:color="auto"/>
      </w:divBdr>
    </w:div>
    <w:div w:id="339738998">
      <w:bodyDiv w:val="1"/>
      <w:marLeft w:val="0"/>
      <w:marRight w:val="0"/>
      <w:marTop w:val="0"/>
      <w:marBottom w:val="0"/>
      <w:divBdr>
        <w:top w:val="none" w:sz="0" w:space="0" w:color="auto"/>
        <w:left w:val="none" w:sz="0" w:space="0" w:color="auto"/>
        <w:bottom w:val="none" w:sz="0" w:space="0" w:color="auto"/>
        <w:right w:val="none" w:sz="0" w:space="0" w:color="auto"/>
      </w:divBdr>
    </w:div>
    <w:div w:id="428741027">
      <w:bodyDiv w:val="1"/>
      <w:marLeft w:val="0"/>
      <w:marRight w:val="0"/>
      <w:marTop w:val="0"/>
      <w:marBottom w:val="0"/>
      <w:divBdr>
        <w:top w:val="none" w:sz="0" w:space="0" w:color="auto"/>
        <w:left w:val="none" w:sz="0" w:space="0" w:color="auto"/>
        <w:bottom w:val="none" w:sz="0" w:space="0" w:color="auto"/>
        <w:right w:val="none" w:sz="0" w:space="0" w:color="auto"/>
      </w:divBdr>
    </w:div>
    <w:div w:id="435096213">
      <w:bodyDiv w:val="1"/>
      <w:marLeft w:val="0"/>
      <w:marRight w:val="0"/>
      <w:marTop w:val="0"/>
      <w:marBottom w:val="0"/>
      <w:divBdr>
        <w:top w:val="none" w:sz="0" w:space="0" w:color="auto"/>
        <w:left w:val="none" w:sz="0" w:space="0" w:color="auto"/>
        <w:bottom w:val="none" w:sz="0" w:space="0" w:color="auto"/>
        <w:right w:val="none" w:sz="0" w:space="0" w:color="auto"/>
      </w:divBdr>
    </w:div>
    <w:div w:id="456069667">
      <w:bodyDiv w:val="1"/>
      <w:marLeft w:val="0"/>
      <w:marRight w:val="0"/>
      <w:marTop w:val="0"/>
      <w:marBottom w:val="0"/>
      <w:divBdr>
        <w:top w:val="none" w:sz="0" w:space="0" w:color="auto"/>
        <w:left w:val="none" w:sz="0" w:space="0" w:color="auto"/>
        <w:bottom w:val="none" w:sz="0" w:space="0" w:color="auto"/>
        <w:right w:val="none" w:sz="0" w:space="0" w:color="auto"/>
      </w:divBdr>
    </w:div>
    <w:div w:id="478767378">
      <w:bodyDiv w:val="1"/>
      <w:marLeft w:val="0"/>
      <w:marRight w:val="0"/>
      <w:marTop w:val="0"/>
      <w:marBottom w:val="0"/>
      <w:divBdr>
        <w:top w:val="none" w:sz="0" w:space="0" w:color="auto"/>
        <w:left w:val="none" w:sz="0" w:space="0" w:color="auto"/>
        <w:bottom w:val="none" w:sz="0" w:space="0" w:color="auto"/>
        <w:right w:val="none" w:sz="0" w:space="0" w:color="auto"/>
      </w:divBdr>
    </w:div>
    <w:div w:id="554657835">
      <w:bodyDiv w:val="1"/>
      <w:marLeft w:val="0"/>
      <w:marRight w:val="0"/>
      <w:marTop w:val="0"/>
      <w:marBottom w:val="0"/>
      <w:divBdr>
        <w:top w:val="none" w:sz="0" w:space="0" w:color="auto"/>
        <w:left w:val="none" w:sz="0" w:space="0" w:color="auto"/>
        <w:bottom w:val="none" w:sz="0" w:space="0" w:color="auto"/>
        <w:right w:val="none" w:sz="0" w:space="0" w:color="auto"/>
      </w:divBdr>
    </w:div>
    <w:div w:id="581530463">
      <w:bodyDiv w:val="1"/>
      <w:marLeft w:val="0"/>
      <w:marRight w:val="0"/>
      <w:marTop w:val="0"/>
      <w:marBottom w:val="0"/>
      <w:divBdr>
        <w:top w:val="none" w:sz="0" w:space="0" w:color="auto"/>
        <w:left w:val="none" w:sz="0" w:space="0" w:color="auto"/>
        <w:bottom w:val="none" w:sz="0" w:space="0" w:color="auto"/>
        <w:right w:val="none" w:sz="0" w:space="0" w:color="auto"/>
      </w:divBdr>
    </w:div>
    <w:div w:id="657346589">
      <w:bodyDiv w:val="1"/>
      <w:marLeft w:val="0"/>
      <w:marRight w:val="0"/>
      <w:marTop w:val="0"/>
      <w:marBottom w:val="0"/>
      <w:divBdr>
        <w:top w:val="none" w:sz="0" w:space="0" w:color="auto"/>
        <w:left w:val="none" w:sz="0" w:space="0" w:color="auto"/>
        <w:bottom w:val="none" w:sz="0" w:space="0" w:color="auto"/>
        <w:right w:val="none" w:sz="0" w:space="0" w:color="auto"/>
      </w:divBdr>
    </w:div>
    <w:div w:id="677465068">
      <w:bodyDiv w:val="1"/>
      <w:marLeft w:val="0"/>
      <w:marRight w:val="0"/>
      <w:marTop w:val="0"/>
      <w:marBottom w:val="0"/>
      <w:divBdr>
        <w:top w:val="none" w:sz="0" w:space="0" w:color="auto"/>
        <w:left w:val="none" w:sz="0" w:space="0" w:color="auto"/>
        <w:bottom w:val="none" w:sz="0" w:space="0" w:color="auto"/>
        <w:right w:val="none" w:sz="0" w:space="0" w:color="auto"/>
      </w:divBdr>
    </w:div>
    <w:div w:id="782116543">
      <w:bodyDiv w:val="1"/>
      <w:marLeft w:val="0"/>
      <w:marRight w:val="0"/>
      <w:marTop w:val="0"/>
      <w:marBottom w:val="0"/>
      <w:divBdr>
        <w:top w:val="none" w:sz="0" w:space="0" w:color="auto"/>
        <w:left w:val="none" w:sz="0" w:space="0" w:color="auto"/>
        <w:bottom w:val="none" w:sz="0" w:space="0" w:color="auto"/>
        <w:right w:val="none" w:sz="0" w:space="0" w:color="auto"/>
      </w:divBdr>
    </w:div>
    <w:div w:id="795953772">
      <w:bodyDiv w:val="1"/>
      <w:marLeft w:val="0"/>
      <w:marRight w:val="0"/>
      <w:marTop w:val="0"/>
      <w:marBottom w:val="0"/>
      <w:divBdr>
        <w:top w:val="none" w:sz="0" w:space="0" w:color="auto"/>
        <w:left w:val="none" w:sz="0" w:space="0" w:color="auto"/>
        <w:bottom w:val="none" w:sz="0" w:space="0" w:color="auto"/>
        <w:right w:val="none" w:sz="0" w:space="0" w:color="auto"/>
      </w:divBdr>
    </w:div>
    <w:div w:id="808132254">
      <w:bodyDiv w:val="1"/>
      <w:marLeft w:val="0"/>
      <w:marRight w:val="0"/>
      <w:marTop w:val="0"/>
      <w:marBottom w:val="0"/>
      <w:divBdr>
        <w:top w:val="none" w:sz="0" w:space="0" w:color="auto"/>
        <w:left w:val="none" w:sz="0" w:space="0" w:color="auto"/>
        <w:bottom w:val="none" w:sz="0" w:space="0" w:color="auto"/>
        <w:right w:val="none" w:sz="0" w:space="0" w:color="auto"/>
      </w:divBdr>
    </w:div>
    <w:div w:id="939677002">
      <w:bodyDiv w:val="1"/>
      <w:marLeft w:val="0"/>
      <w:marRight w:val="0"/>
      <w:marTop w:val="0"/>
      <w:marBottom w:val="0"/>
      <w:divBdr>
        <w:top w:val="none" w:sz="0" w:space="0" w:color="auto"/>
        <w:left w:val="none" w:sz="0" w:space="0" w:color="auto"/>
        <w:bottom w:val="none" w:sz="0" w:space="0" w:color="auto"/>
        <w:right w:val="none" w:sz="0" w:space="0" w:color="auto"/>
      </w:divBdr>
    </w:div>
    <w:div w:id="942961327">
      <w:bodyDiv w:val="1"/>
      <w:marLeft w:val="0"/>
      <w:marRight w:val="0"/>
      <w:marTop w:val="0"/>
      <w:marBottom w:val="0"/>
      <w:divBdr>
        <w:top w:val="none" w:sz="0" w:space="0" w:color="auto"/>
        <w:left w:val="none" w:sz="0" w:space="0" w:color="auto"/>
        <w:bottom w:val="none" w:sz="0" w:space="0" w:color="auto"/>
        <w:right w:val="none" w:sz="0" w:space="0" w:color="auto"/>
      </w:divBdr>
    </w:div>
    <w:div w:id="947350644">
      <w:bodyDiv w:val="1"/>
      <w:marLeft w:val="0"/>
      <w:marRight w:val="0"/>
      <w:marTop w:val="0"/>
      <w:marBottom w:val="0"/>
      <w:divBdr>
        <w:top w:val="none" w:sz="0" w:space="0" w:color="auto"/>
        <w:left w:val="none" w:sz="0" w:space="0" w:color="auto"/>
        <w:bottom w:val="none" w:sz="0" w:space="0" w:color="auto"/>
        <w:right w:val="none" w:sz="0" w:space="0" w:color="auto"/>
      </w:divBdr>
    </w:div>
    <w:div w:id="1006245204">
      <w:bodyDiv w:val="1"/>
      <w:marLeft w:val="0"/>
      <w:marRight w:val="0"/>
      <w:marTop w:val="0"/>
      <w:marBottom w:val="0"/>
      <w:divBdr>
        <w:top w:val="none" w:sz="0" w:space="0" w:color="auto"/>
        <w:left w:val="none" w:sz="0" w:space="0" w:color="auto"/>
        <w:bottom w:val="none" w:sz="0" w:space="0" w:color="auto"/>
        <w:right w:val="none" w:sz="0" w:space="0" w:color="auto"/>
      </w:divBdr>
    </w:div>
    <w:div w:id="1169296456">
      <w:bodyDiv w:val="1"/>
      <w:marLeft w:val="0"/>
      <w:marRight w:val="0"/>
      <w:marTop w:val="0"/>
      <w:marBottom w:val="0"/>
      <w:divBdr>
        <w:top w:val="none" w:sz="0" w:space="0" w:color="auto"/>
        <w:left w:val="none" w:sz="0" w:space="0" w:color="auto"/>
        <w:bottom w:val="none" w:sz="0" w:space="0" w:color="auto"/>
        <w:right w:val="none" w:sz="0" w:space="0" w:color="auto"/>
      </w:divBdr>
    </w:div>
    <w:div w:id="1300453744">
      <w:bodyDiv w:val="1"/>
      <w:marLeft w:val="0"/>
      <w:marRight w:val="0"/>
      <w:marTop w:val="0"/>
      <w:marBottom w:val="0"/>
      <w:divBdr>
        <w:top w:val="none" w:sz="0" w:space="0" w:color="auto"/>
        <w:left w:val="none" w:sz="0" w:space="0" w:color="auto"/>
        <w:bottom w:val="none" w:sz="0" w:space="0" w:color="auto"/>
        <w:right w:val="none" w:sz="0" w:space="0" w:color="auto"/>
      </w:divBdr>
    </w:div>
    <w:div w:id="1415126853">
      <w:bodyDiv w:val="1"/>
      <w:marLeft w:val="0"/>
      <w:marRight w:val="0"/>
      <w:marTop w:val="0"/>
      <w:marBottom w:val="0"/>
      <w:divBdr>
        <w:top w:val="none" w:sz="0" w:space="0" w:color="auto"/>
        <w:left w:val="none" w:sz="0" w:space="0" w:color="auto"/>
        <w:bottom w:val="none" w:sz="0" w:space="0" w:color="auto"/>
        <w:right w:val="none" w:sz="0" w:space="0" w:color="auto"/>
      </w:divBdr>
    </w:div>
    <w:div w:id="1451631759">
      <w:bodyDiv w:val="1"/>
      <w:marLeft w:val="0"/>
      <w:marRight w:val="0"/>
      <w:marTop w:val="0"/>
      <w:marBottom w:val="0"/>
      <w:divBdr>
        <w:top w:val="none" w:sz="0" w:space="0" w:color="auto"/>
        <w:left w:val="none" w:sz="0" w:space="0" w:color="auto"/>
        <w:bottom w:val="none" w:sz="0" w:space="0" w:color="auto"/>
        <w:right w:val="none" w:sz="0" w:space="0" w:color="auto"/>
      </w:divBdr>
    </w:div>
    <w:div w:id="1517619700">
      <w:bodyDiv w:val="1"/>
      <w:marLeft w:val="0"/>
      <w:marRight w:val="0"/>
      <w:marTop w:val="0"/>
      <w:marBottom w:val="0"/>
      <w:divBdr>
        <w:top w:val="none" w:sz="0" w:space="0" w:color="auto"/>
        <w:left w:val="none" w:sz="0" w:space="0" w:color="auto"/>
        <w:bottom w:val="none" w:sz="0" w:space="0" w:color="auto"/>
        <w:right w:val="none" w:sz="0" w:space="0" w:color="auto"/>
      </w:divBdr>
    </w:div>
    <w:div w:id="1521889975">
      <w:bodyDiv w:val="1"/>
      <w:marLeft w:val="0"/>
      <w:marRight w:val="0"/>
      <w:marTop w:val="0"/>
      <w:marBottom w:val="0"/>
      <w:divBdr>
        <w:top w:val="none" w:sz="0" w:space="0" w:color="auto"/>
        <w:left w:val="none" w:sz="0" w:space="0" w:color="auto"/>
        <w:bottom w:val="none" w:sz="0" w:space="0" w:color="auto"/>
        <w:right w:val="none" w:sz="0" w:space="0" w:color="auto"/>
      </w:divBdr>
    </w:div>
    <w:div w:id="1551847320">
      <w:bodyDiv w:val="1"/>
      <w:marLeft w:val="0"/>
      <w:marRight w:val="0"/>
      <w:marTop w:val="0"/>
      <w:marBottom w:val="0"/>
      <w:divBdr>
        <w:top w:val="none" w:sz="0" w:space="0" w:color="auto"/>
        <w:left w:val="none" w:sz="0" w:space="0" w:color="auto"/>
        <w:bottom w:val="none" w:sz="0" w:space="0" w:color="auto"/>
        <w:right w:val="none" w:sz="0" w:space="0" w:color="auto"/>
      </w:divBdr>
    </w:div>
    <w:div w:id="1553077575">
      <w:bodyDiv w:val="1"/>
      <w:marLeft w:val="0"/>
      <w:marRight w:val="0"/>
      <w:marTop w:val="0"/>
      <w:marBottom w:val="0"/>
      <w:divBdr>
        <w:top w:val="none" w:sz="0" w:space="0" w:color="auto"/>
        <w:left w:val="none" w:sz="0" w:space="0" w:color="auto"/>
        <w:bottom w:val="none" w:sz="0" w:space="0" w:color="auto"/>
        <w:right w:val="none" w:sz="0" w:space="0" w:color="auto"/>
      </w:divBdr>
    </w:div>
    <w:div w:id="1580749908">
      <w:bodyDiv w:val="1"/>
      <w:marLeft w:val="0"/>
      <w:marRight w:val="0"/>
      <w:marTop w:val="0"/>
      <w:marBottom w:val="0"/>
      <w:divBdr>
        <w:top w:val="none" w:sz="0" w:space="0" w:color="auto"/>
        <w:left w:val="none" w:sz="0" w:space="0" w:color="auto"/>
        <w:bottom w:val="none" w:sz="0" w:space="0" w:color="auto"/>
        <w:right w:val="none" w:sz="0" w:space="0" w:color="auto"/>
      </w:divBdr>
    </w:div>
    <w:div w:id="1669821151">
      <w:bodyDiv w:val="1"/>
      <w:marLeft w:val="0"/>
      <w:marRight w:val="0"/>
      <w:marTop w:val="0"/>
      <w:marBottom w:val="0"/>
      <w:divBdr>
        <w:top w:val="none" w:sz="0" w:space="0" w:color="auto"/>
        <w:left w:val="none" w:sz="0" w:space="0" w:color="auto"/>
        <w:bottom w:val="none" w:sz="0" w:space="0" w:color="auto"/>
        <w:right w:val="none" w:sz="0" w:space="0" w:color="auto"/>
      </w:divBdr>
    </w:div>
    <w:div w:id="1799251778">
      <w:bodyDiv w:val="1"/>
      <w:marLeft w:val="0"/>
      <w:marRight w:val="0"/>
      <w:marTop w:val="0"/>
      <w:marBottom w:val="0"/>
      <w:divBdr>
        <w:top w:val="none" w:sz="0" w:space="0" w:color="auto"/>
        <w:left w:val="none" w:sz="0" w:space="0" w:color="auto"/>
        <w:bottom w:val="none" w:sz="0" w:space="0" w:color="auto"/>
        <w:right w:val="none" w:sz="0" w:space="0" w:color="auto"/>
      </w:divBdr>
    </w:div>
    <w:div w:id="1841650907">
      <w:bodyDiv w:val="1"/>
      <w:marLeft w:val="0"/>
      <w:marRight w:val="0"/>
      <w:marTop w:val="0"/>
      <w:marBottom w:val="0"/>
      <w:divBdr>
        <w:top w:val="none" w:sz="0" w:space="0" w:color="auto"/>
        <w:left w:val="none" w:sz="0" w:space="0" w:color="auto"/>
        <w:bottom w:val="none" w:sz="0" w:space="0" w:color="auto"/>
        <w:right w:val="none" w:sz="0" w:space="0" w:color="auto"/>
      </w:divBdr>
    </w:div>
    <w:div w:id="1886792744">
      <w:bodyDiv w:val="1"/>
      <w:marLeft w:val="0"/>
      <w:marRight w:val="0"/>
      <w:marTop w:val="0"/>
      <w:marBottom w:val="0"/>
      <w:divBdr>
        <w:top w:val="none" w:sz="0" w:space="0" w:color="auto"/>
        <w:left w:val="none" w:sz="0" w:space="0" w:color="auto"/>
        <w:bottom w:val="none" w:sz="0" w:space="0" w:color="auto"/>
        <w:right w:val="none" w:sz="0" w:space="0" w:color="auto"/>
      </w:divBdr>
    </w:div>
    <w:div w:id="1895967915">
      <w:bodyDiv w:val="1"/>
      <w:marLeft w:val="0"/>
      <w:marRight w:val="0"/>
      <w:marTop w:val="0"/>
      <w:marBottom w:val="0"/>
      <w:divBdr>
        <w:top w:val="none" w:sz="0" w:space="0" w:color="auto"/>
        <w:left w:val="none" w:sz="0" w:space="0" w:color="auto"/>
        <w:bottom w:val="none" w:sz="0" w:space="0" w:color="auto"/>
        <w:right w:val="none" w:sz="0" w:space="0" w:color="auto"/>
      </w:divBdr>
    </w:div>
    <w:div w:id="1907380146">
      <w:bodyDiv w:val="1"/>
      <w:marLeft w:val="0"/>
      <w:marRight w:val="0"/>
      <w:marTop w:val="0"/>
      <w:marBottom w:val="0"/>
      <w:divBdr>
        <w:top w:val="none" w:sz="0" w:space="0" w:color="auto"/>
        <w:left w:val="none" w:sz="0" w:space="0" w:color="auto"/>
        <w:bottom w:val="none" w:sz="0" w:space="0" w:color="auto"/>
        <w:right w:val="none" w:sz="0" w:space="0" w:color="auto"/>
      </w:divBdr>
    </w:div>
    <w:div w:id="1929653006">
      <w:bodyDiv w:val="1"/>
      <w:marLeft w:val="0"/>
      <w:marRight w:val="0"/>
      <w:marTop w:val="0"/>
      <w:marBottom w:val="0"/>
      <w:divBdr>
        <w:top w:val="none" w:sz="0" w:space="0" w:color="auto"/>
        <w:left w:val="none" w:sz="0" w:space="0" w:color="auto"/>
        <w:bottom w:val="none" w:sz="0" w:space="0" w:color="auto"/>
        <w:right w:val="none" w:sz="0" w:space="0" w:color="auto"/>
      </w:divBdr>
    </w:div>
    <w:div w:id="1975982935">
      <w:bodyDiv w:val="1"/>
      <w:marLeft w:val="0"/>
      <w:marRight w:val="0"/>
      <w:marTop w:val="0"/>
      <w:marBottom w:val="0"/>
      <w:divBdr>
        <w:top w:val="none" w:sz="0" w:space="0" w:color="auto"/>
        <w:left w:val="none" w:sz="0" w:space="0" w:color="auto"/>
        <w:bottom w:val="none" w:sz="0" w:space="0" w:color="auto"/>
        <w:right w:val="none" w:sz="0" w:space="0" w:color="auto"/>
      </w:divBdr>
    </w:div>
    <w:div w:id="2010794183">
      <w:bodyDiv w:val="1"/>
      <w:marLeft w:val="0"/>
      <w:marRight w:val="0"/>
      <w:marTop w:val="0"/>
      <w:marBottom w:val="0"/>
      <w:divBdr>
        <w:top w:val="none" w:sz="0" w:space="0" w:color="auto"/>
        <w:left w:val="none" w:sz="0" w:space="0" w:color="auto"/>
        <w:bottom w:val="none" w:sz="0" w:space="0" w:color="auto"/>
        <w:right w:val="none" w:sz="0" w:space="0" w:color="auto"/>
      </w:divBdr>
    </w:div>
    <w:div w:id="2044790893">
      <w:bodyDiv w:val="1"/>
      <w:marLeft w:val="0"/>
      <w:marRight w:val="0"/>
      <w:marTop w:val="0"/>
      <w:marBottom w:val="0"/>
      <w:divBdr>
        <w:top w:val="none" w:sz="0" w:space="0" w:color="auto"/>
        <w:left w:val="none" w:sz="0" w:space="0" w:color="auto"/>
        <w:bottom w:val="none" w:sz="0" w:space="0" w:color="auto"/>
        <w:right w:val="none" w:sz="0" w:space="0" w:color="auto"/>
      </w:divBdr>
    </w:div>
    <w:div w:id="2099056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hlcranes.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heike.metzger@stahlcranes.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777</Words>
  <Characters>4899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Adresse 1</vt:lpstr>
    </vt:vector>
  </TitlesOfParts>
  <Company/>
  <LinksUpToDate>false</LinksUpToDate>
  <CharactersWithSpaces>5665</CharactersWithSpaces>
  <SharedDoc>false</SharedDoc>
  <HLinks>
    <vt:vector size="36" baseType="variant">
      <vt:variant>
        <vt:i4>4522028</vt:i4>
      </vt:variant>
      <vt:variant>
        <vt:i4>6</vt:i4>
      </vt:variant>
      <vt:variant>
        <vt:i4>0</vt:i4>
      </vt:variant>
      <vt:variant>
        <vt:i4>5</vt:i4>
      </vt:variant>
      <vt:variant>
        <vt:lpwstr>http://www.stahlcranes.com/ausbildung</vt:lpwstr>
      </vt:variant>
      <vt:variant>
        <vt:lpwstr/>
      </vt:variant>
      <vt:variant>
        <vt:i4>3407978</vt:i4>
      </vt:variant>
      <vt:variant>
        <vt:i4>3</vt:i4>
      </vt:variant>
      <vt:variant>
        <vt:i4>0</vt:i4>
      </vt:variant>
      <vt:variant>
        <vt:i4>5</vt:i4>
      </vt:variant>
      <vt:variant>
        <vt:lpwstr>http://www.stahlcranes.com</vt:lpwstr>
      </vt:variant>
      <vt:variant>
        <vt:lpwstr/>
      </vt:variant>
      <vt:variant>
        <vt:i4>1376362</vt:i4>
      </vt:variant>
      <vt:variant>
        <vt:i4>0</vt:i4>
      </vt:variant>
      <vt:variant>
        <vt:i4>0</vt:i4>
      </vt:variant>
      <vt:variant>
        <vt:i4>5</vt:i4>
      </vt:variant>
      <vt:variant>
        <vt:lpwstr>mailto:heike.metzger@stahlcranes.com</vt:lpwstr>
      </vt:variant>
      <vt:variant>
        <vt:lpwstr/>
      </vt:variant>
      <vt:variant>
        <vt:i4>983154</vt:i4>
      </vt:variant>
      <vt:variant>
        <vt:i4>-1</vt:i4>
      </vt:variant>
      <vt:variant>
        <vt:i4>2050</vt:i4>
      </vt:variant>
      <vt:variant>
        <vt:i4>1</vt:i4>
      </vt:variant>
      <vt:variant>
        <vt:lpwstr>BriefbogenHintergrund</vt:lpwstr>
      </vt:variant>
      <vt:variant>
        <vt:lpwstr/>
      </vt:variant>
      <vt:variant>
        <vt:i4>7733354</vt:i4>
      </vt:variant>
      <vt:variant>
        <vt:i4>-1</vt:i4>
      </vt:variant>
      <vt:variant>
        <vt:i4>1053</vt:i4>
      </vt:variant>
      <vt:variant>
        <vt:i4>1</vt:i4>
      </vt:variant>
      <vt:variant>
        <vt:lpwstr>kt_kt_pk_045_h_01</vt:lpwstr>
      </vt:variant>
      <vt:variant>
        <vt:lpwstr/>
      </vt:variant>
      <vt:variant>
        <vt:i4>7667790</vt:i4>
      </vt:variant>
      <vt:variant>
        <vt:i4>-1</vt:i4>
      </vt:variant>
      <vt:variant>
        <vt:i4>1054</vt:i4>
      </vt:variant>
      <vt:variant>
        <vt:i4>1</vt:i4>
      </vt:variant>
      <vt:variant>
        <vt:lpwstr>sz_sl_as_lng_003_h_01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 1</dc:title>
  <dc:subject/>
  <dc:creator>i Mac</dc:creator>
  <cp:keywords/>
  <cp:lastModifiedBy>Daniela Peuckert</cp:lastModifiedBy>
  <cp:revision>3</cp:revision>
  <cp:lastPrinted>2018-12-10T08:41:00Z</cp:lastPrinted>
  <dcterms:created xsi:type="dcterms:W3CDTF">2018-12-10T08:41:00Z</dcterms:created>
  <dcterms:modified xsi:type="dcterms:W3CDTF">2018-12-10T08:41:00Z</dcterms:modified>
</cp:coreProperties>
</file>